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7DD7" w14:textId="2BE9A97A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3C5745" w14:textId="453E5CA8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В социальных науках существует уже целый ряд исследований, показывающих, что различные характеристики современного общества, включая уровень экономического благосостояния и качество общественных институтов, имеют свои далекие исторические корни (напр.,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Acemoglu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Johnson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Robinson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2001;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Putnam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1993;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Alesina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Giuliano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Nunn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2013). В рамках этой литературы можно выделить работы, которые связывают экономические, политические, культурные и демографические характеристики современных стран и регионов с тем, как в них были организованы домохозяйства в далёком прошлом (напр.,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Alesina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Juliano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2014;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Duranton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Rodríguez-Pose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Sandall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2009;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Galasso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Profeta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2012;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Reher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1998;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Todd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>, 1990).</w:t>
      </w:r>
    </w:p>
    <w:p w14:paraId="4FECB2CE" w14:textId="77777777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3FE155" w14:textId="60157F38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Данный проект является составной частью реализуемого в рамках взаимодействия сотрудников Факультета прикладной экономики, Института демографии и ЛССИ НИУ ВШЭ </w:t>
      </w:r>
      <w:proofErr w:type="gramStart"/>
      <w:r w:rsidRPr="00E94F5D">
        <w:rPr>
          <w:rFonts w:ascii="Times New Roman" w:hAnsi="Times New Roman" w:cs="Times New Roman"/>
          <w:sz w:val="24"/>
          <w:szCs w:val="24"/>
          <w:lang w:val="ru-RU"/>
        </w:rPr>
        <w:t>с  профессорами</w:t>
      </w:r>
      <w:proofErr w:type="gram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Людвига Максимилиана  (Мюнхен) и Университета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Лёйфана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(Люнебург).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проект активно вовлечены исследователи: Кравцова М., Ощепков Д.,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Натхов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Т., Денисенко М. со стороны НИУ ВШЭ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Либман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Вельцель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К. со стороны Германии</w:t>
      </w:r>
    </w:p>
    <w:p w14:paraId="4DA038A2" w14:textId="77777777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177746" w14:textId="16A98462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Развивая линию исследований, в данном проекте мы анализируем, в какой мере различные современные характеристики общества связаны с историческими демографическими процессами на примере стран и территорий, входивших в состав поздней Российской Империи и раннего Советского Союза. Такой выбор является далеко неслучайным и дает серьезные исследовательские преимущества по сравнению со многими предшествующими работами. Во-первых, фокус на страны и регионы, входившие некогда в одно государство, дает возможность использования унифицированных источников информации, что критично при работе с историческими данными. В качестве основного источника исторических данных мы используем переписи населения, которые позволяют сконструировать целый ряд исторических демографических индикаторов на уровне отдельных территорий. Кроме того, мы проводим работу с официальными данными о движении населения, что позволит учесть миграционный фактор, который обычно неоправданно игнорируется в западной литературе. Во-вторых, несмотря на определенную однородность изучаемых территорий, между ними существуют сильные различия как в исторических, так и в современных индикаторах развития, что предоставляет отличные условия для статистического и эконометрического анализа. Наконец, в-третьих, рассматриваемые территории, в сравнении со странами Западной Европы, практически не анализировались в предшествующей литературе, ни с точки зрения исторической демографии и устройства семьи (см.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Gruber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Szoltycek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2015;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Szoltycek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2012;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Wall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>, 1983), ни с точки зрения влияния исторической демографии на современное развитие (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Duranton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Rodríguez-Pose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Sandall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2009;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Todd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>, 1990). На наш взгляд, исследование этой связи могло бы внести свой вклад в понимание социальных процессов, происходящих в России и других странах рассматриваемого региона в настоящее время.</w:t>
      </w:r>
    </w:p>
    <w:p w14:paraId="00485BCD" w14:textId="72F683CA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2ABEB0" w14:textId="05978719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Данное исследование находится на стыке сразу нескольких общественных наук – истории, демографии, экономики и социологии. Оно также предполагает большую работу картографическую работу, связанную с необходимостью создания карт и сопоставления </w:t>
      </w:r>
      <w:r w:rsidRPr="00E94F5D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современных регионов и населенных пунктов с историческими территориями. Кроме того, после оцифровки исторических данных и создания соответствующей электронной базы данных, будет проводиться работа по сопоставлению исторических и современных показателей с применением продвинутых статистических и эконометрических методов анализа данных. Эти методы исследования, взятые каждый по отдельности, вряд ли можно признать «новыми», но их одновременное применение в рамках одного исследования является перспективным подходом.</w:t>
      </w:r>
    </w:p>
    <w:p w14:paraId="212688CD" w14:textId="5E5AD538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5181A2" w14:textId="77777777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В настоящий момент запланировано привлечение студентов НИУ ВШЭ в рамках 2 проектов: </w:t>
      </w:r>
    </w:p>
    <w:p w14:paraId="1CF3558B" w14:textId="77777777" w:rsidR="00E94F5D" w:rsidRDefault="00E94F5D" w:rsidP="00E94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текущего (с 1 февраля по 1 апреля 2019 года) и </w:t>
      </w:r>
    </w:p>
    <w:p w14:paraId="4EBE201C" w14:textId="12FD5155" w:rsidR="00E94F5D" w:rsidRPr="00E94F5D" w:rsidRDefault="00E94F5D" w:rsidP="00E94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перспективного (с 2 апреля по 28 июня 2019 гг.). </w:t>
      </w:r>
    </w:p>
    <w:p w14:paraId="1566BA46" w14:textId="20769293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текущего </w:t>
      </w:r>
      <w:r w:rsidRPr="00E94F5D">
        <w:rPr>
          <w:rFonts w:ascii="Times New Roman" w:hAnsi="Times New Roman" w:cs="Times New Roman"/>
          <w:sz w:val="24"/>
          <w:szCs w:val="24"/>
          <w:lang w:val="ru-RU"/>
        </w:rPr>
        <w:t>проекта составляет 12 кредитов (по 2 кредита на каждого из 6 студентов)</w:t>
      </w:r>
      <w:r>
        <w:rPr>
          <w:rFonts w:ascii="Times New Roman" w:hAnsi="Times New Roman" w:cs="Times New Roman"/>
          <w:sz w:val="24"/>
          <w:szCs w:val="24"/>
          <w:lang w:val="ru-RU"/>
        </w:rPr>
        <w:t>. В рамках текущего проекта предполагается первичная обработка (оцифровка) данных архивов, а также построение простых взаимосвязей и попытка их интерпретации с точки зрения имеющихся у нас сведений (например, интерпретация более высокой смертности и православного населения на территории современной России по сравнению с белорусскими и малороссийскими территориями при прочих равных). Также предполагается идентификация</w:t>
      </w:r>
    </w:p>
    <w:p w14:paraId="7FE1DC07" w14:textId="16C2F574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4F0ED3" w14:textId="2B862182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которыми предстоит работать (есть у руководителей проекта в сканированном виде, или точно известно нахождение в библиотеках</w:t>
      </w:r>
      <w:r w:rsidR="00C4726B">
        <w:rPr>
          <w:rFonts w:ascii="Times New Roman" w:hAnsi="Times New Roman" w:cs="Times New Roman"/>
          <w:sz w:val="24"/>
          <w:szCs w:val="24"/>
          <w:lang w:val="ru-RU"/>
        </w:rPr>
        <w:t xml:space="preserve"> – поэтому 2 месяца на реализацию начального этапа достаточно, в дальнейшем срок реализации следующего этапа составит уже почти 3 месяца</w:t>
      </w:r>
      <w:r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1FF8BF0D" w14:textId="24CA2795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показатели рождаемости по уездам (текущий учет)</w:t>
      </w:r>
    </w:p>
    <w:p w14:paraId="6DC9B0FA" w14:textId="43AC2B21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показатели возрастной и брачной структуры по уездам (по Переписи 1897 года)</w:t>
      </w:r>
    </w:p>
    <w:p w14:paraId="3EFF588C" w14:textId="35E4ED75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профессиональная структура населения по губерниям и уездам </w:t>
      </w:r>
      <w:r w:rsidRPr="00E94F5D">
        <w:rPr>
          <w:rFonts w:ascii="Times New Roman" w:hAnsi="Times New Roman" w:cs="Times New Roman"/>
          <w:sz w:val="24"/>
          <w:szCs w:val="24"/>
          <w:lang w:val="ru-RU"/>
        </w:rPr>
        <w:t>(по Переписи 1897 года)</w:t>
      </w:r>
    </w:p>
    <w:p w14:paraId="06DADE14" w14:textId="62676678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изменение доли общинной земли в начале ХХ века по губерниям</w:t>
      </w:r>
    </w:p>
    <w:p w14:paraId="46C9B0ED" w14:textId="073AC71A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смертность по уездам (текущий учет), в том числе по возрастам и причинам</w:t>
      </w:r>
    </w:p>
    <w:p w14:paraId="74F4E3B2" w14:textId="5DB44520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данные полицейских ведомств по смертности, связанной с алкоголем</w:t>
      </w:r>
    </w:p>
    <w:p w14:paraId="67CCBA0F" w14:textId="340ABEB2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428610" w14:textId="05249369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рамках 2 этапа будет осуществлен поиск возможных архивных данных по другим интересующим группу вопросам.</w:t>
      </w:r>
    </w:p>
    <w:p w14:paraId="6737C41C" w14:textId="616B6360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D047B8" w14:textId="6232A404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Итогами обоих частей будет являться краткая презентация студента о найденных результатах с попыткой интерпретации и объяснения причинно-следственной связи, в том числе и с текущими социально-экономическими явлениями.</w:t>
      </w:r>
    </w:p>
    <w:p w14:paraId="6568FAAF" w14:textId="32E7453E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94F5D" w:rsidRPr="00E94F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491"/>
    <w:multiLevelType w:val="hybridMultilevel"/>
    <w:tmpl w:val="F0069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6D"/>
    <w:rsid w:val="0074006D"/>
    <w:rsid w:val="00C4726B"/>
    <w:rsid w:val="00E94F5D"/>
    <w:rsid w:val="00F7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BFCF"/>
  <w15:chartTrackingRefBased/>
  <w15:docId w15:val="{FA72DE8B-70AE-4EE8-8931-A917209A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 vladimir</dc:creator>
  <cp:keywords/>
  <dc:description/>
  <cp:lastModifiedBy>kozlov vladimir</cp:lastModifiedBy>
  <cp:revision>5</cp:revision>
  <dcterms:created xsi:type="dcterms:W3CDTF">2019-01-19T08:28:00Z</dcterms:created>
  <dcterms:modified xsi:type="dcterms:W3CDTF">2019-01-19T08:45:00Z</dcterms:modified>
</cp:coreProperties>
</file>