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A8A9" w14:textId="77777777" w:rsidR="00E33D60" w:rsidRDefault="00F42AB9">
      <w:pPr>
        <w:jc w:val="center"/>
      </w:pPr>
      <w:r>
        <w:rPr>
          <w:b/>
          <w:sz w:val="28"/>
          <w:szCs w:val="28"/>
        </w:rPr>
        <w:t>Проектное предложение</w:t>
      </w:r>
    </w:p>
    <w:p w14:paraId="4D022F50" w14:textId="77777777" w:rsidR="00E33D60" w:rsidRDefault="00E33D6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52"/>
        <w:gridCol w:w="4252"/>
      </w:tblGrid>
      <w:tr w:rsidR="00E33D60" w14:paraId="3CB665C1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FAAF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F79F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прикладной</w:t>
            </w:r>
          </w:p>
        </w:tc>
      </w:tr>
      <w:tr w:rsidR="00E33D60" w14:paraId="790FAEE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7288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A7F1" w14:textId="41B28DDF" w:rsidR="00E33D60" w:rsidRPr="00AA5FD1" w:rsidRDefault="00AA5FD1">
            <w:pPr>
              <w:rPr>
                <w:i/>
                <w:iCs/>
              </w:rPr>
            </w:pPr>
            <w:r w:rsidRPr="00AA5FD1">
              <w:rPr>
                <w:i/>
                <w:iCs/>
              </w:rPr>
              <w:t>Указатель научной литературы (2017‒2020) к стихам О. Мандельштама</w:t>
            </w:r>
          </w:p>
        </w:tc>
      </w:tr>
      <w:tr w:rsidR="00E33D60" w14:paraId="1990B94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266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F534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Мандельштамовский центр</w:t>
            </w:r>
          </w:p>
        </w:tc>
      </w:tr>
      <w:tr w:rsidR="00E33D60" w14:paraId="1169552D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06DA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129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Зуев Дмитрий Владимирович</w:t>
            </w:r>
          </w:p>
        </w:tc>
      </w:tr>
      <w:tr w:rsidR="00E33D60" w14:paraId="3A3079B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6CC0" w14:textId="77777777" w:rsidR="00E33D60" w:rsidRDefault="00F42AB9">
            <w:pPr>
              <w:rPr>
                <w:rFonts w:cs="Cambria"/>
                <w:i/>
                <w:iCs/>
              </w:rPr>
            </w:pPr>
            <w:r>
              <w:t>Подробное описание содержания проектной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CD94" w14:textId="0AE7B8AF" w:rsidR="00E33D60" w:rsidRPr="00CC1C39" w:rsidRDefault="00CC1C3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Роспись научных </w:t>
            </w:r>
            <w:r w:rsidR="00491150">
              <w:rPr>
                <w:rFonts w:cs="Cambria"/>
                <w:i/>
                <w:iCs/>
                <w:color w:val="000000"/>
              </w:rPr>
              <w:t>работ</w:t>
            </w:r>
            <w:r>
              <w:rPr>
                <w:rFonts w:cs="Cambria"/>
                <w:i/>
                <w:iCs/>
                <w:color w:val="000000"/>
              </w:rPr>
              <w:t xml:space="preserve"> по творчеству Мандельштама вышедших в 2017 ‒ 2020 г., с </w:t>
            </w:r>
            <w:r w:rsidR="00AA5FD1">
              <w:rPr>
                <w:rFonts w:cs="Cambria"/>
                <w:i/>
                <w:iCs/>
                <w:color w:val="000000"/>
              </w:rPr>
              <w:t>выделением</w:t>
            </w:r>
            <w:r>
              <w:rPr>
                <w:rFonts w:cs="Cambria"/>
                <w:i/>
                <w:iCs/>
                <w:color w:val="000000"/>
              </w:rPr>
              <w:t xml:space="preserve"> фрагментов относящихся к различным стихотворени</w:t>
            </w:r>
            <w:r w:rsidR="00491150">
              <w:rPr>
                <w:rFonts w:cs="Cambria"/>
                <w:i/>
                <w:iCs/>
                <w:color w:val="000000"/>
              </w:rPr>
              <w:t>я</w:t>
            </w:r>
            <w:r>
              <w:rPr>
                <w:rFonts w:cs="Cambria"/>
                <w:i/>
                <w:iCs/>
                <w:color w:val="000000"/>
              </w:rPr>
              <w:t xml:space="preserve">м поэта. </w:t>
            </w:r>
          </w:p>
        </w:tc>
      </w:tr>
      <w:tr w:rsidR="00E33D60" w14:paraId="71ED040C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17E0" w14:textId="26CB0F39" w:rsidR="00E33D60" w:rsidRDefault="00A556C4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E7A2" w14:textId="67264928" w:rsidR="00E33D60" w:rsidRDefault="00CC1C39" w:rsidP="00CC1C39">
            <w:r>
              <w:rPr>
                <w:rFonts w:cs="Cambria"/>
                <w:i/>
                <w:iCs/>
              </w:rPr>
              <w:t>Целью проекта является составление указателя научных статей к стихотворениям О.</w:t>
            </w:r>
            <w:r w:rsidR="00AA5FD1">
              <w:rPr>
                <w:rFonts w:cs="Cambria"/>
                <w:i/>
                <w:iCs/>
              </w:rPr>
              <w:t> </w:t>
            </w:r>
            <w:r>
              <w:rPr>
                <w:rFonts w:cs="Cambria"/>
                <w:i/>
                <w:iCs/>
              </w:rPr>
              <w:t>Мандельштама, вышедших в 2017-2020 г. Он должен дополнить уже имеющийся в первом издании «Мандельштамовской энциклопедии» указатель (сост</w:t>
            </w:r>
            <w:r w:rsidR="00491150">
              <w:rPr>
                <w:rFonts w:cs="Cambria"/>
                <w:i/>
                <w:iCs/>
              </w:rPr>
              <w:t>.</w:t>
            </w:r>
            <w:r>
              <w:rPr>
                <w:rFonts w:cs="Cambria"/>
                <w:i/>
                <w:iCs/>
              </w:rPr>
              <w:t xml:space="preserve"> О.А. Лекмановым и др.), который доведен до 2016 г., а также стать частью будущего цифрового проекта «Мир Мандельштама»</w:t>
            </w:r>
          </w:p>
        </w:tc>
      </w:tr>
      <w:tr w:rsidR="00E33D60" w14:paraId="74F51B68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242A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>Проектное задание (виды деятельности, выполняемые студентом в проекте)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190" w14:textId="2869E67A" w:rsidR="00E33D60" w:rsidRDefault="00F42AB9">
            <w:pPr>
              <w:pStyle w:val="12"/>
              <w:ind w:left="0"/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Каждый студент </w:t>
            </w:r>
            <w:r w:rsidR="00CC1C39">
              <w:rPr>
                <w:rFonts w:cs="Cambria"/>
                <w:i/>
                <w:iCs/>
                <w:color w:val="000000"/>
              </w:rPr>
              <w:t>получает для работы 20 статей</w:t>
            </w:r>
            <w:r w:rsidR="00AA5FD1">
              <w:rPr>
                <w:rFonts w:cs="Cambria"/>
                <w:i/>
                <w:iCs/>
                <w:color w:val="000000"/>
              </w:rPr>
              <w:t>, прочитывает их</w:t>
            </w:r>
            <w:r w:rsidR="00CC1C39">
              <w:rPr>
                <w:rFonts w:cs="Cambria"/>
                <w:i/>
                <w:iCs/>
                <w:color w:val="000000"/>
              </w:rPr>
              <w:t xml:space="preserve"> и составляет по предложенному образцу опись их содержания</w:t>
            </w:r>
            <w:r w:rsidR="00AA5FD1">
              <w:rPr>
                <w:rFonts w:cs="Cambria"/>
                <w:i/>
                <w:iCs/>
                <w:color w:val="000000"/>
              </w:rPr>
              <w:t xml:space="preserve"> и разметку.</w:t>
            </w:r>
            <w:r>
              <w:rPr>
                <w:rFonts w:cs="Cambria"/>
                <w:i/>
                <w:iCs/>
                <w:color w:val="000000"/>
              </w:rPr>
              <w:t xml:space="preserve"> </w:t>
            </w:r>
          </w:p>
        </w:tc>
      </w:tr>
      <w:tr w:rsidR="00E33D60" w14:paraId="6084C74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6CC6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>Сроки реализации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DBD9" w14:textId="20A77BCE" w:rsidR="00E33D60" w:rsidRDefault="00D46CDF">
            <w:r>
              <w:rPr>
                <w:rFonts w:cs="Cambria"/>
                <w:i/>
                <w:iCs/>
                <w:color w:val="000000"/>
              </w:rPr>
              <w:t>10</w:t>
            </w:r>
            <w:r w:rsidR="00F42AB9">
              <w:rPr>
                <w:rFonts w:cs="Cambria"/>
                <w:i/>
                <w:iCs/>
                <w:color w:val="000000"/>
              </w:rPr>
              <w:t>.</w:t>
            </w:r>
            <w:r>
              <w:rPr>
                <w:rFonts w:cs="Cambria"/>
                <w:i/>
                <w:iCs/>
                <w:color w:val="000000"/>
              </w:rPr>
              <w:t>03</w:t>
            </w:r>
            <w:r w:rsidR="00F42AB9">
              <w:rPr>
                <w:rFonts w:cs="Cambria"/>
                <w:i/>
                <w:iCs/>
                <w:color w:val="000000"/>
              </w:rPr>
              <w:t>.20</w:t>
            </w:r>
            <w:r>
              <w:rPr>
                <w:rFonts w:cs="Cambria"/>
                <w:i/>
                <w:iCs/>
                <w:color w:val="000000"/>
              </w:rPr>
              <w:t>20</w:t>
            </w:r>
            <w:r w:rsidR="00F42AB9">
              <w:rPr>
                <w:rFonts w:cs="Cambria"/>
                <w:i/>
                <w:iCs/>
                <w:color w:val="000000"/>
              </w:rPr>
              <w:t>-</w:t>
            </w:r>
            <w:r>
              <w:rPr>
                <w:rFonts w:cs="Cambria"/>
                <w:i/>
                <w:iCs/>
                <w:color w:val="000000"/>
              </w:rPr>
              <w:t>12</w:t>
            </w:r>
            <w:r w:rsidR="00F42AB9">
              <w:rPr>
                <w:rFonts w:cs="Cambria"/>
                <w:i/>
                <w:iCs/>
                <w:color w:val="000000"/>
              </w:rPr>
              <w:t>.0</w:t>
            </w:r>
            <w:r>
              <w:rPr>
                <w:rFonts w:cs="Cambria"/>
                <w:i/>
                <w:iCs/>
                <w:color w:val="000000"/>
              </w:rPr>
              <w:t>6</w:t>
            </w:r>
            <w:r w:rsidR="00F42AB9">
              <w:rPr>
                <w:rFonts w:cs="Cambria"/>
                <w:i/>
                <w:iCs/>
                <w:color w:val="000000"/>
              </w:rPr>
              <w:t>.20</w:t>
            </w:r>
            <w:r>
              <w:rPr>
                <w:rFonts w:cs="Cambria"/>
                <w:i/>
                <w:iCs/>
                <w:color w:val="000000"/>
              </w:rPr>
              <w:t>20</w:t>
            </w:r>
          </w:p>
        </w:tc>
      </w:tr>
      <w:tr w:rsidR="00E33D60" w14:paraId="6E97D82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F35F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 xml:space="preserve">Количество кредитов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5CE6" w14:textId="05763CBF" w:rsidR="00E33D60" w:rsidRDefault="00F82032">
            <w:r>
              <w:rPr>
                <w:rFonts w:cs="Cambria"/>
                <w:i/>
                <w:iCs/>
                <w:color w:val="000000"/>
              </w:rPr>
              <w:t>2</w:t>
            </w:r>
          </w:p>
        </w:tc>
      </w:tr>
      <w:tr w:rsidR="00E33D60" w14:paraId="7AC88ED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CF31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>Форма итогового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7D37" w14:textId="35CB313F" w:rsidR="00E33D60" w:rsidRDefault="00F42AB9">
            <w:r>
              <w:rPr>
                <w:rFonts w:cs="Cambria"/>
                <w:i/>
                <w:iCs/>
                <w:color w:val="000000"/>
              </w:rPr>
              <w:t xml:space="preserve">Зачет (менее </w:t>
            </w:r>
            <w:r w:rsidR="00A777A0">
              <w:rPr>
                <w:rFonts w:cs="Cambria"/>
                <w:i/>
                <w:iCs/>
                <w:color w:val="000000"/>
              </w:rPr>
              <w:t>2</w:t>
            </w:r>
            <w:bookmarkStart w:id="0" w:name="_GoBack"/>
            <w:bookmarkEnd w:id="0"/>
            <w:r>
              <w:rPr>
                <w:rFonts w:cs="Cambria"/>
                <w:i/>
                <w:iCs/>
                <w:color w:val="000000"/>
              </w:rPr>
              <w:t xml:space="preserve"> кредитов)</w:t>
            </w:r>
          </w:p>
        </w:tc>
      </w:tr>
      <w:tr w:rsidR="00E33D60" w14:paraId="4E93459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51C6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>Тип занятости студента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1564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удаленно</w:t>
            </w:r>
          </w:p>
        </w:tc>
      </w:tr>
      <w:tr w:rsidR="00E33D60" w14:paraId="7A9E0E9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93E9" w14:textId="77777777" w:rsidR="00E33D60" w:rsidRDefault="00F42AB9">
            <w:r>
              <w:t xml:space="preserve">Трудоемкость (часы в неделю) </w:t>
            </w:r>
          </w:p>
          <w:p w14:paraId="7C970903" w14:textId="77777777" w:rsidR="00E33D60" w:rsidRDefault="00E33D6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C136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4</w:t>
            </w:r>
          </w:p>
        </w:tc>
      </w:tr>
      <w:tr w:rsidR="00E33D60" w14:paraId="23968C4B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2FEB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>Вид проектной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1B85" w14:textId="13ED88FF" w:rsidR="00E33D60" w:rsidRDefault="00F82032">
            <w:r>
              <w:rPr>
                <w:rFonts w:cs="Cambria"/>
                <w:i/>
                <w:iCs/>
                <w:color w:val="000000"/>
              </w:rPr>
              <w:t>индивидуальная</w:t>
            </w:r>
          </w:p>
        </w:tc>
      </w:tr>
      <w:tr w:rsidR="00E33D60" w14:paraId="315F74C2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DDF4" w14:textId="77777777" w:rsidR="00E33D60" w:rsidRPr="00A556C4" w:rsidRDefault="00F42AB9">
            <w:pPr>
              <w:rPr>
                <w:rFonts w:cs="Cambria"/>
                <w:i/>
                <w:iCs/>
                <w:color w:val="262626"/>
              </w:rPr>
            </w:pPr>
            <w:r>
              <w:t>Требования к студентам, участникам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C923" w14:textId="77777777" w:rsidR="00E33D60" w:rsidRDefault="00F42AB9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  <w:lang w:val="en-US"/>
              </w:rPr>
            </w:pPr>
            <w:r>
              <w:rPr>
                <w:rFonts w:cs="Cambria"/>
                <w:i/>
                <w:iCs/>
                <w:color w:val="262626"/>
                <w:lang w:val="en-US"/>
              </w:rPr>
              <w:t>Дисциплинированность</w:t>
            </w:r>
          </w:p>
          <w:p w14:paraId="45F401FB" w14:textId="77777777" w:rsidR="00E33D60" w:rsidRDefault="00F42AB9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  <w:lang w:val="en-US"/>
              </w:rPr>
            </w:pPr>
            <w:r>
              <w:rPr>
                <w:rFonts w:cs="Cambria"/>
                <w:i/>
                <w:iCs/>
                <w:color w:val="262626"/>
                <w:lang w:val="en-US"/>
              </w:rPr>
              <w:t>Аккуратность</w:t>
            </w:r>
          </w:p>
          <w:p w14:paraId="3CFCD1DA" w14:textId="285F4C76" w:rsidR="00E33D60" w:rsidRDefault="00491150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262626"/>
              </w:rPr>
              <w:t xml:space="preserve">Умение </w:t>
            </w:r>
            <w:r w:rsidR="00F42AB9" w:rsidRPr="00A556C4">
              <w:rPr>
                <w:rFonts w:cs="Cambria"/>
                <w:i/>
                <w:iCs/>
                <w:color w:val="262626"/>
              </w:rPr>
              <w:t>работ</w:t>
            </w:r>
            <w:r>
              <w:rPr>
                <w:rFonts w:cs="Cambria"/>
                <w:i/>
                <w:iCs/>
                <w:color w:val="262626"/>
              </w:rPr>
              <w:t>ать</w:t>
            </w:r>
            <w:r w:rsidR="00F42AB9" w:rsidRPr="00A556C4">
              <w:rPr>
                <w:rFonts w:cs="Cambria"/>
                <w:i/>
                <w:iCs/>
                <w:color w:val="262626"/>
              </w:rPr>
              <w:t xml:space="preserve"> с большими массивами информации</w:t>
            </w:r>
          </w:p>
          <w:p w14:paraId="4A0B5F9A" w14:textId="77777777" w:rsidR="00E33D60" w:rsidRDefault="00E33D60">
            <w:pPr>
              <w:rPr>
                <w:rFonts w:cs="Cambria"/>
                <w:i/>
                <w:iCs/>
                <w:color w:val="000000"/>
              </w:rPr>
            </w:pPr>
          </w:p>
        </w:tc>
      </w:tr>
      <w:tr w:rsidR="00E33D60" w14:paraId="0A8CD86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F9D7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1245" w14:textId="651B9014" w:rsidR="00E33D60" w:rsidRDefault="00AA5FD1">
            <w:r>
              <w:rPr>
                <w:rFonts w:cs="Cambria"/>
                <w:i/>
                <w:iCs/>
                <w:color w:val="000000"/>
              </w:rPr>
              <w:t xml:space="preserve">Указатель научных статей по творчеству О. Мандельштама </w:t>
            </w:r>
          </w:p>
        </w:tc>
      </w:tr>
      <w:tr w:rsidR="00E33D60" w14:paraId="6BE3FBE9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B513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 xml:space="preserve">Формат представления результатов, который подлежит оцениванию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6DD3" w14:textId="40DD4616" w:rsidR="00E33D60" w:rsidRDefault="00AA5FD1">
            <w:r>
              <w:rPr>
                <w:rFonts w:cs="Cambria"/>
                <w:i/>
                <w:iCs/>
                <w:color w:val="000000"/>
              </w:rPr>
              <w:t>Выполненные по предложенному образцу описания научных статей</w:t>
            </w:r>
          </w:p>
        </w:tc>
      </w:tr>
      <w:tr w:rsidR="00E33D60" w14:paraId="3C518868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05B1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2E71" w14:textId="1259816D" w:rsidR="00E33D60" w:rsidRDefault="00CC3A40">
            <w:pPr>
              <w:snapToGrid w:val="0"/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Полнота и точность данных, представленных в указателе</w:t>
            </w:r>
          </w:p>
        </w:tc>
      </w:tr>
      <w:tr w:rsidR="00E33D60" w14:paraId="17AE9FCF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D214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0A01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Да</w:t>
            </w:r>
          </w:p>
        </w:tc>
      </w:tr>
      <w:tr w:rsidR="00E33D60" w14:paraId="72A1002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AB4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0F34" w14:textId="79E392A1" w:rsidR="00E33D60" w:rsidRDefault="00BF5E18">
            <w:r>
              <w:rPr>
                <w:rFonts w:cs="Cambria"/>
                <w:i/>
                <w:iCs/>
                <w:color w:val="000000"/>
              </w:rPr>
              <w:t>10</w:t>
            </w:r>
          </w:p>
        </w:tc>
      </w:tr>
      <w:tr w:rsidR="00E33D60" w14:paraId="5383FD8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BB58" w14:textId="77777777" w:rsidR="00E33D60" w:rsidRDefault="00F42A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Критерии отбора студентов </w:t>
            </w:r>
          </w:p>
          <w:p w14:paraId="6FB5F236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FA41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Отличные оценки за курсы , связанные с историей русской литературы ХХ в., историей науки о литературе, свободная ориентация в научных источниках (для программы «филология»).</w:t>
            </w:r>
          </w:p>
          <w:p w14:paraId="29A2542D" w14:textId="77777777" w:rsidR="00E33D60" w:rsidRDefault="00E33D60">
            <w:pPr>
              <w:ind w:left="360"/>
              <w:rPr>
                <w:rFonts w:cs="Cambria"/>
                <w:i/>
                <w:iCs/>
                <w:color w:val="000000"/>
              </w:rPr>
            </w:pPr>
          </w:p>
        </w:tc>
      </w:tr>
      <w:tr w:rsidR="00E33D60" w14:paraId="646B259B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8402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F148" w14:textId="4344F0F6" w:rsidR="00E33D60" w:rsidRDefault="00F42AB9">
            <w:r>
              <w:rPr>
                <w:rFonts w:cs="Cambria"/>
                <w:i/>
                <w:iCs/>
                <w:color w:val="000000"/>
              </w:rPr>
              <w:t>«Филология»</w:t>
            </w:r>
            <w:r w:rsidR="00151547">
              <w:rPr>
                <w:rFonts w:cs="Cambria"/>
                <w:i/>
                <w:iCs/>
                <w:color w:val="000000"/>
              </w:rPr>
              <w:t>, «Культурология», «Медиакоммуникации», «Журналистика»</w:t>
            </w:r>
          </w:p>
        </w:tc>
      </w:tr>
      <w:tr w:rsidR="00E33D60" w14:paraId="5470E7A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8BF6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68B5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Корпус на Старой Басманной</w:t>
            </w:r>
          </w:p>
          <w:p w14:paraId="6B69C9D5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Российская государственная библиотека, Государственная публичная историческая библиотека</w:t>
            </w:r>
          </w:p>
        </w:tc>
      </w:tr>
    </w:tbl>
    <w:p w14:paraId="0A744532" w14:textId="77777777" w:rsidR="00E33D60" w:rsidRDefault="00E33D60"/>
    <w:p w14:paraId="298F39E0" w14:textId="77777777" w:rsidR="00E33D60" w:rsidRDefault="00E33D60"/>
    <w:p w14:paraId="76AC0E61" w14:textId="77777777" w:rsidR="00E33D60" w:rsidRDefault="00E33D60"/>
    <w:p w14:paraId="41B08E6F" w14:textId="77777777" w:rsidR="00F42AB9" w:rsidRDefault="00F42AB9">
      <w:r>
        <w:tab/>
      </w:r>
      <w:r>
        <w:tab/>
      </w:r>
    </w:p>
    <w:sectPr w:rsidR="00F42AB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4"/>
    <w:rsid w:val="00151547"/>
    <w:rsid w:val="00491150"/>
    <w:rsid w:val="00A556C4"/>
    <w:rsid w:val="00A777A0"/>
    <w:rsid w:val="00AA5FD1"/>
    <w:rsid w:val="00BF5E18"/>
    <w:rsid w:val="00CC1C39"/>
    <w:rsid w:val="00CC3A40"/>
    <w:rsid w:val="00D46CDF"/>
    <w:rsid w:val="00E33D60"/>
    <w:rsid w:val="00F42AB9"/>
    <w:rsid w:val="00F8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7446B"/>
  <w15:chartTrackingRefBased/>
  <w15:docId w15:val="{F8A23402-2BEC-470F-8C1F-8C230B1A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mbria" w:eastAsia="SimSun" w:hAnsi="Cambria" w:cs="font46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Зуев</cp:lastModifiedBy>
  <cp:revision>8</cp:revision>
  <cp:lastPrinted>1899-12-31T21:00:00Z</cp:lastPrinted>
  <dcterms:created xsi:type="dcterms:W3CDTF">2020-02-18T14:05:00Z</dcterms:created>
  <dcterms:modified xsi:type="dcterms:W3CDTF">2020-02-22T22:11:00Z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