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4737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6A8ACFD" w14:textId="77777777" w:rsidR="00A4780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194FD8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Pr="00C64708">
              <w:rPr>
                <w:rFonts w:ascii="Times New Roman" w:hAnsi="Times New Roman" w:cs="Times New Roman"/>
                <w:b/>
              </w:rPr>
              <w:t>исследовательский</w:t>
            </w:r>
            <w:r w:rsidRPr="00194FD8">
              <w:rPr>
                <w:rFonts w:ascii="Times New Roman" w:hAnsi="Times New Roman" w:cs="Times New Roman"/>
                <w:i/>
                <w:color w:val="FF0000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  <w:p w14:paraId="0B9C4F74" w14:textId="2932F63D" w:rsidR="00662E84" w:rsidRPr="00662E84" w:rsidRDefault="00194FD8" w:rsidP="00AD4D4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62E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</w:t>
            </w:r>
            <w:r w:rsidR="00662E84" w:rsidRPr="00662E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рупповой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или индивидуальный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078EF89" w:rsidR="00A47807" w:rsidRPr="009D152B" w:rsidRDefault="004E442E" w:rsidP="003F6B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Запрещение д</w:t>
            </w:r>
            <w:r w:rsidR="00E2226D">
              <w:rPr>
                <w:rFonts w:ascii="Times New Roman" w:hAnsi="Times New Roman" w:cs="Times New Roman"/>
                <w:color w:val="000000" w:themeColor="text1"/>
              </w:rPr>
              <w:t>искриминаци</w:t>
            </w:r>
            <w:r w:rsidR="003F6BFF">
              <w:rPr>
                <w:rFonts w:ascii="Times New Roman" w:hAnsi="Times New Roman" w:cs="Times New Roman"/>
                <w:color w:val="000000" w:themeColor="text1"/>
              </w:rPr>
              <w:t>и в сфере труда</w:t>
            </w:r>
            <w:r w:rsidR="00E2226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способы борьбы с ней: </w:t>
            </w:r>
            <w:r w:rsidR="003F6BFF">
              <w:rPr>
                <w:rFonts w:ascii="Times New Roman" w:hAnsi="Times New Roman" w:cs="Times New Roman"/>
                <w:color w:val="000000" w:themeColor="text1"/>
              </w:rPr>
              <w:t>в России и в зарубежных странах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FA685A5" w:rsidR="00023E4E" w:rsidRPr="00BF63C9" w:rsidRDefault="00E2226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трудового права и права социального обеспечения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CAB293E" w:rsidR="000A439E" w:rsidRPr="009D152B" w:rsidRDefault="004E442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Батусова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Екатерина Сергеевна</w:t>
            </w:r>
            <w:r w:rsidR="000D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0D62B1">
              <w:rPr>
                <w:rFonts w:ascii="Times New Roman" w:hAnsi="Times New Roman" w:cs="Times New Roman"/>
                <w:i/>
                <w:color w:val="000000" w:themeColor="text1"/>
              </w:rPr>
              <w:t>к.ю.н</w:t>
            </w:r>
            <w:proofErr w:type="spellEnd"/>
            <w:r w:rsidR="000D62B1">
              <w:rPr>
                <w:rFonts w:ascii="Times New Roman" w:hAnsi="Times New Roman" w:cs="Times New Roman"/>
                <w:i/>
                <w:color w:val="000000" w:themeColor="text1"/>
              </w:rPr>
              <w:t>., доцент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8D0BD33" w:rsidR="00BF63C9" w:rsidRPr="00BF63C9" w:rsidRDefault="00E2226D" w:rsidP="00EA708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протяжении примерно 10 лет</w:t>
            </w:r>
            <w:r w:rsidR="0030404C">
              <w:rPr>
                <w:rFonts w:ascii="Times New Roman" w:hAnsi="Times New Roman" w:cs="Times New Roman"/>
                <w:color w:val="000000" w:themeColor="text1"/>
              </w:rPr>
              <w:t xml:space="preserve"> лидером выбираемой студентами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курсовой работы темы по кафедре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является  тема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6BFF">
              <w:rPr>
                <w:rFonts w:ascii="Times New Roman" w:hAnsi="Times New Roman" w:cs="Times New Roman"/>
                <w:color w:val="000000" w:themeColor="text1"/>
              </w:rPr>
              <w:t xml:space="preserve">запрещение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дискриминации </w:t>
            </w:r>
            <w:r w:rsidR="003F6BFF">
              <w:rPr>
                <w:rFonts w:ascii="Times New Roman" w:hAnsi="Times New Roman" w:cs="Times New Roman"/>
                <w:color w:val="000000" w:themeColor="text1"/>
              </w:rPr>
              <w:t xml:space="preserve"> в труде</w:t>
            </w:r>
            <w:r w:rsidR="0026094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C7718">
              <w:rPr>
                <w:rFonts w:ascii="Times New Roman" w:hAnsi="Times New Roman" w:cs="Times New Roman"/>
                <w:color w:val="000000" w:themeColor="text1"/>
              </w:rPr>
              <w:t xml:space="preserve">Не смотря на запрещение дискриминации, в частности в труде, до сих пор </w:t>
            </w:r>
            <w:r w:rsidR="00980E38">
              <w:rPr>
                <w:rFonts w:ascii="Times New Roman" w:hAnsi="Times New Roman" w:cs="Times New Roman"/>
                <w:color w:val="000000" w:themeColor="text1"/>
              </w:rPr>
              <w:t>этот вопрос актуален. На практике возможно выявить</w:t>
            </w:r>
            <w:r w:rsidR="0026094E">
              <w:rPr>
                <w:rFonts w:ascii="Times New Roman" w:hAnsi="Times New Roman" w:cs="Times New Roman"/>
                <w:color w:val="000000" w:themeColor="text1"/>
              </w:rPr>
              <w:t xml:space="preserve"> много видов</w:t>
            </w:r>
            <w:r w:rsidR="00CC7718">
              <w:rPr>
                <w:rFonts w:ascii="Times New Roman" w:hAnsi="Times New Roman" w:cs="Times New Roman"/>
                <w:color w:val="000000" w:themeColor="text1"/>
              </w:rPr>
              <w:t xml:space="preserve"> и оснований дискриминации и </w:t>
            </w:r>
            <w:r w:rsidR="00980E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7718">
              <w:rPr>
                <w:rFonts w:ascii="Times New Roman" w:hAnsi="Times New Roman" w:cs="Times New Roman"/>
                <w:color w:val="000000" w:themeColor="text1"/>
              </w:rPr>
              <w:t xml:space="preserve"> нередко происходит нарушения принципа </w:t>
            </w:r>
            <w:r w:rsidR="00980E38">
              <w:rPr>
                <w:rFonts w:ascii="Times New Roman" w:hAnsi="Times New Roman" w:cs="Times New Roman"/>
                <w:color w:val="000000" w:themeColor="text1"/>
              </w:rPr>
              <w:t>равенства в труде</w:t>
            </w:r>
            <w:r w:rsidR="00CC771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0404C">
              <w:rPr>
                <w:rFonts w:ascii="Times New Roman" w:hAnsi="Times New Roman" w:cs="Times New Roman"/>
                <w:color w:val="000000" w:themeColor="text1"/>
              </w:rPr>
              <w:t xml:space="preserve"> Действенным способом предотвращения дискриминации является информирование о ее случаях, судебной практики и мерах борьбы широкого круга лиц.</w:t>
            </w:r>
            <w:r w:rsidR="0020790F">
              <w:rPr>
                <w:rFonts w:ascii="Times New Roman" w:hAnsi="Times New Roman" w:cs="Times New Roman"/>
                <w:color w:val="000000" w:themeColor="text1"/>
              </w:rPr>
              <w:t xml:space="preserve"> Однако зачастую в такой исследовательской работе как курсовая изучается опыт одной-двух стран. </w:t>
            </w:r>
            <w:r w:rsidR="00EA7087">
              <w:rPr>
                <w:rFonts w:ascii="Times New Roman" w:hAnsi="Times New Roman" w:cs="Times New Roman"/>
                <w:color w:val="000000" w:themeColor="text1"/>
              </w:rPr>
              <w:t>Очевидна н</w:t>
            </w:r>
            <w:r w:rsidR="0020790F">
              <w:rPr>
                <w:rFonts w:ascii="Times New Roman" w:hAnsi="Times New Roman" w:cs="Times New Roman"/>
                <w:color w:val="000000" w:themeColor="text1"/>
              </w:rPr>
              <w:t xml:space="preserve">еобходимость проведения более широкого исследования с анализом </w:t>
            </w:r>
            <w:r w:rsidR="00472BB3">
              <w:rPr>
                <w:rFonts w:ascii="Times New Roman" w:hAnsi="Times New Roman" w:cs="Times New Roman"/>
                <w:color w:val="000000" w:themeColor="text1"/>
              </w:rPr>
              <w:t xml:space="preserve">правового </w:t>
            </w:r>
            <w:r w:rsidR="0020790F">
              <w:rPr>
                <w:rFonts w:ascii="Times New Roman" w:hAnsi="Times New Roman" w:cs="Times New Roman"/>
                <w:color w:val="000000" w:themeColor="text1"/>
              </w:rPr>
              <w:t xml:space="preserve">опыта большого количества стран для </w:t>
            </w:r>
            <w:r w:rsidR="00472BB3">
              <w:rPr>
                <w:rFonts w:ascii="Times New Roman" w:hAnsi="Times New Roman" w:cs="Times New Roman"/>
                <w:color w:val="000000" w:themeColor="text1"/>
              </w:rPr>
              <w:t>выработки мер борьбы с ней.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E42B68A" w14:textId="217AA9B1" w:rsidR="00EA7087" w:rsidRDefault="00EA7087" w:rsidP="00472B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859511" w14:textId="29DD2B51" w:rsidR="00395203" w:rsidRDefault="00395203" w:rsidP="00EA708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Основной проектной идеей является создание базы с информацией о источниках правового регулирования запрещения дискриминации в труде, судебной практики, способов доказывания дискриминации в Ро</w:t>
            </w:r>
            <w:r w:rsidR="00FA5EB4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сии и зарубежных странах. В зависимости от интересов студентов будет формироваться перечень зарубежных стран. </w:t>
            </w:r>
          </w:p>
          <w:p w14:paraId="00B48E36" w14:textId="34C1A0EB" w:rsidR="00395203" w:rsidRDefault="00395203" w:rsidP="003952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причин нарушения принципа равенства в труде, изучение теоретических основ запрещения дискриминации на международном уровне, в России, в зарубежных странах, поможет разработать новые подходы в борьбе с дискриминацией.</w:t>
            </w:r>
          </w:p>
          <w:p w14:paraId="29C069B6" w14:textId="72B92CB9" w:rsidR="00395203" w:rsidRDefault="00395203" w:rsidP="003952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базы судебной практики и её анализ позволит информировать о нарушении принципа запрещения дискриминации широкий круг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лиц, 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изучить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основные проявления дискриминации в труде, </w:t>
            </w:r>
          </w:p>
          <w:p w14:paraId="55A43885" w14:textId="08FA8453" w:rsidR="00395203" w:rsidRDefault="00395203" w:rsidP="003952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эффективности существующих способов доказывания дискриминации и разработка   предложений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  способах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доказывания позволит ее жертвам лучше противостоять нарушающим принцип равенства в труде.</w:t>
            </w:r>
          </w:p>
          <w:p w14:paraId="410BFC86" w14:textId="33BC2FE1" w:rsidR="00395203" w:rsidRPr="00BF63C9" w:rsidRDefault="00395203" w:rsidP="00EA708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395203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395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4A01957E" w:rsidR="00A47807" w:rsidRPr="009D152B" w:rsidRDefault="00FA5EB4" w:rsidP="00E2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базы с информацией о источниках правового регулирования запрещения дискриминации в труде, судебной практики, способов доказывания дискриминации в России и зарубежных странах для подготовки сводного доклада и презентации на конференции. </w:t>
            </w:r>
            <w:r>
              <w:rPr>
                <w:rFonts w:ascii="Times New Roman" w:hAnsi="Times New Roman" w:cs="Times New Roman"/>
              </w:rPr>
              <w:t>Это в частности, позволит с</w:t>
            </w:r>
            <w:r w:rsidR="00E2226D">
              <w:rPr>
                <w:rFonts w:ascii="Times New Roman" w:hAnsi="Times New Roman" w:cs="Times New Roman"/>
              </w:rPr>
              <w:t>формировать у студентов стойкие аналитические навыки  в сфере изучения явления дискриминации</w:t>
            </w:r>
            <w:r w:rsidR="003F6BFF">
              <w:rPr>
                <w:rFonts w:ascii="Times New Roman" w:hAnsi="Times New Roman" w:cs="Times New Roman"/>
              </w:rPr>
              <w:t xml:space="preserve"> в труде</w:t>
            </w:r>
            <w:r w:rsidR="00E2226D">
              <w:rPr>
                <w:rFonts w:ascii="Times New Roman" w:hAnsi="Times New Roman" w:cs="Times New Roman"/>
              </w:rPr>
              <w:t xml:space="preserve"> и правовых способов борьбы с ним</w:t>
            </w:r>
            <w:r w:rsidR="003F6BFF">
              <w:rPr>
                <w:rFonts w:ascii="Times New Roman" w:hAnsi="Times New Roman" w:cs="Times New Roman"/>
              </w:rPr>
              <w:t xml:space="preserve"> в России и в зарубежных странах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DDB6F97" w:rsidR="00BF63C9" w:rsidRPr="00BF63C9" w:rsidRDefault="00E2226D" w:rsidP="003F6B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Выступление с</w:t>
            </w:r>
            <w:r w:rsidR="00284D81">
              <w:rPr>
                <w:rFonts w:ascii="Times New Roman" w:hAnsi="Times New Roman" w:cs="Times New Roman"/>
                <w:color w:val="000000" w:themeColor="text1"/>
              </w:rPr>
              <w:t>о сводным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6BF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D62B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3F6BFF">
              <w:rPr>
                <w:rFonts w:ascii="Times New Roman" w:hAnsi="Times New Roman" w:cs="Times New Roman"/>
                <w:color w:val="000000" w:themeColor="text1"/>
              </w:rPr>
              <w:t xml:space="preserve">оговым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докладом на научной конференции </w:t>
            </w:r>
            <w:r w:rsidR="003F6BF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B5422">
              <w:rPr>
                <w:rFonts w:ascii="Times New Roman" w:hAnsi="Times New Roman" w:cs="Times New Roman"/>
                <w:color w:val="000000" w:themeColor="text1"/>
              </w:rPr>
              <w:t xml:space="preserve"> результатами проведенного иссл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B5422"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ования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7A55FD9" w14:textId="387F1146" w:rsidR="009E2FA7" w:rsidRDefault="00E2226D" w:rsidP="00E222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</w:t>
            </w:r>
            <w:r w:rsidR="000B5422">
              <w:rPr>
                <w:rFonts w:ascii="Times New Roman" w:hAnsi="Times New Roman" w:cs="Times New Roman"/>
                <w:color w:val="000000" w:themeColor="text1"/>
              </w:rPr>
              <w:t>я теории права и</w:t>
            </w:r>
            <w:r w:rsidR="00194FD8">
              <w:rPr>
                <w:rFonts w:ascii="Times New Roman" w:hAnsi="Times New Roman" w:cs="Times New Roman"/>
                <w:color w:val="000000" w:themeColor="text1"/>
              </w:rPr>
              <w:t xml:space="preserve"> желательно</w:t>
            </w:r>
            <w:r w:rsidR="000B54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6BFF">
              <w:rPr>
                <w:rFonts w:ascii="Times New Roman" w:hAnsi="Times New Roman" w:cs="Times New Roman"/>
                <w:color w:val="000000" w:themeColor="text1"/>
              </w:rPr>
              <w:t xml:space="preserve">основ </w:t>
            </w:r>
            <w:r w:rsidR="000B5422">
              <w:rPr>
                <w:rFonts w:ascii="Times New Roman" w:hAnsi="Times New Roman" w:cs="Times New Roman"/>
                <w:color w:val="000000" w:themeColor="text1"/>
              </w:rPr>
              <w:t>трудового права</w:t>
            </w:r>
            <w:r w:rsidR="00AA74A2">
              <w:rPr>
                <w:rFonts w:ascii="Times New Roman" w:hAnsi="Times New Roman" w:cs="Times New Roman"/>
                <w:color w:val="000000" w:themeColor="text1"/>
              </w:rPr>
              <w:t xml:space="preserve"> необходимых для подготовки теоретической части исследования</w:t>
            </w:r>
          </w:p>
          <w:p w14:paraId="24EC2141" w14:textId="77777777" w:rsidR="00AA74A2" w:rsidRDefault="000B5422" w:rsidP="00AA74A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теме дискриминаци</w:t>
            </w:r>
            <w:r w:rsidR="00AA74A2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  <w:p w14:paraId="3A8CAE35" w14:textId="3DC5FB47" w:rsidR="00AA74A2" w:rsidRPr="00AA74A2" w:rsidRDefault="00AA74A2" w:rsidP="00AA74A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иностранного языков приветствуется для подбора научного  и практического материала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366990D" w:rsidR="00F17150" w:rsidRPr="003F6BFF" w:rsidRDefault="003F6B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6D422B7" w14:textId="71E2D836" w:rsidR="000B5422" w:rsidRDefault="000B5422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Анализ принципа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равенства,  принципа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недискриминации</w:t>
            </w:r>
            <w:proofErr w:type="spellEnd"/>
          </w:p>
          <w:p w14:paraId="268D86FB" w14:textId="65F2BDF4" w:rsidR="000B5422" w:rsidRDefault="000B5422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видов дискриминации</w:t>
            </w:r>
            <w:r w:rsidR="009F656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BC767C0" w14:textId="015F581C" w:rsidR="000B5422" w:rsidRDefault="000B5422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оснований дискриминации</w:t>
            </w:r>
          </w:p>
          <w:p w14:paraId="41C3DC00" w14:textId="7408E2BD" w:rsidR="00A959C7" w:rsidRDefault="00A959C7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нормативных правовых актов о запрещении дискриминации</w:t>
            </w:r>
          </w:p>
          <w:p w14:paraId="0F7D5769" w14:textId="7254D8F1" w:rsidR="000B5422" w:rsidRDefault="000B5422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Анализ судебной практики </w:t>
            </w:r>
          </w:p>
          <w:p w14:paraId="3C138113" w14:textId="25318BD5" w:rsidR="000B5422" w:rsidRDefault="000B5422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способов доказывания дискриминации</w:t>
            </w:r>
            <w:r w:rsidR="009F656C">
              <w:rPr>
                <w:rFonts w:ascii="Times New Roman" w:hAnsi="Times New Roman" w:cs="Times New Roman"/>
                <w:i/>
              </w:rPr>
              <w:t xml:space="preserve"> в России и зарубежных государствах</w:t>
            </w:r>
          </w:p>
          <w:p w14:paraId="190B3390" w14:textId="6F459A59" w:rsidR="000B5422" w:rsidRDefault="000B5422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Разработка предложений правовых механизмов борьбы с дискриминацией</w:t>
            </w:r>
          </w:p>
          <w:p w14:paraId="1CEE61BC" w14:textId="77777777" w:rsidR="00FA5EB4" w:rsidRDefault="001C455E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</w:t>
            </w:r>
            <w:r w:rsidR="00AA74A2">
              <w:rPr>
                <w:rFonts w:ascii="Times New Roman" w:hAnsi="Times New Roman" w:cs="Times New Roman"/>
                <w:i/>
              </w:rPr>
              <w:t xml:space="preserve"> текста</w:t>
            </w:r>
            <w:r w:rsidR="007E5AEB">
              <w:rPr>
                <w:rFonts w:ascii="Times New Roman" w:hAnsi="Times New Roman" w:cs="Times New Roman"/>
                <w:i/>
              </w:rPr>
              <w:t xml:space="preserve"> доклада </w:t>
            </w:r>
          </w:p>
          <w:p w14:paraId="5C3F3414" w14:textId="3B553166" w:rsidR="00AA74A2" w:rsidRDefault="00FA5EB4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Подготовка</w:t>
            </w:r>
            <w:r w:rsidR="00AA74A2">
              <w:rPr>
                <w:rFonts w:ascii="Times New Roman" w:hAnsi="Times New Roman" w:cs="Times New Roman"/>
                <w:i/>
              </w:rPr>
              <w:t xml:space="preserve"> презентации</w:t>
            </w:r>
          </w:p>
          <w:p w14:paraId="4E54F404" w14:textId="0F94B6B8" w:rsidR="00FA5EB4" w:rsidRPr="009F656C" w:rsidRDefault="00FA5EB4" w:rsidP="00AA74A2">
            <w:pPr>
              <w:pStyle w:val="a4"/>
              <w:numPr>
                <w:ilvl w:val="0"/>
                <w:numId w:val="6"/>
              </w:numPr>
              <w:ind w:left="242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Размещение результатов проекта для широкого круга лиц.</w:t>
            </w:r>
          </w:p>
          <w:p w14:paraId="2524BCD5" w14:textId="2D1E6D4A" w:rsidR="00A47807" w:rsidRPr="00F17150" w:rsidRDefault="00A4780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48EF591" w14:textId="06A11756" w:rsidR="00F17150" w:rsidRDefault="009F656C" w:rsidP="009F65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1.с</w:t>
            </w:r>
            <w:r w:rsidR="000B5422" w:rsidRPr="009F656C">
              <w:rPr>
                <w:rFonts w:ascii="Times New Roman" w:hAnsi="Times New Roman" w:cs="Times New Roman"/>
                <w:i/>
                <w:color w:val="000000" w:themeColor="text1"/>
              </w:rPr>
              <w:t>тудент факультета права</w:t>
            </w:r>
          </w:p>
          <w:p w14:paraId="4F95ED50" w14:textId="5132A2DD" w:rsidR="009F656C" w:rsidRDefault="009F656C" w:rsidP="009F65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2. знания в сфере </w:t>
            </w:r>
            <w:r w:rsidR="00A959C7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теории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права</w:t>
            </w:r>
            <w:r w:rsidR="006361E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4A6E90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конституционного права, </w:t>
            </w:r>
            <w:r w:rsidR="00FA5EB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знания </w:t>
            </w:r>
            <w:r w:rsidR="006361EF">
              <w:rPr>
                <w:rFonts w:ascii="Times New Roman" w:hAnsi="Times New Roman" w:cs="Times New Roman"/>
                <w:i/>
                <w:color w:val="000000" w:themeColor="text1"/>
              </w:rPr>
              <w:t>основ трудового права</w:t>
            </w:r>
            <w:r w:rsidR="00FA5EB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желательны</w:t>
            </w:r>
          </w:p>
          <w:p w14:paraId="6B560C1F" w14:textId="3173D585" w:rsidR="009F656C" w:rsidRDefault="009F656C" w:rsidP="009F65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 приветствуется знание иностранных языков</w:t>
            </w:r>
            <w:r w:rsidR="004A6E9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2DA50847" w14:textId="4658F058" w:rsidR="009F656C" w:rsidRPr="009F656C" w:rsidRDefault="009F656C" w:rsidP="009F65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4. знание основных </w:t>
            </w:r>
            <w:r w:rsidR="00AA74A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компьютерных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программ для подготовки презентации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CD1B196" w14:textId="18BFCF79" w:rsidR="009F656C" w:rsidRDefault="000B542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1-2 модуль 2020/2021</w:t>
            </w:r>
            <w:r w:rsidR="00662E8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уч. </w:t>
            </w:r>
            <w:r w:rsidR="00AA74A2"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ода</w:t>
            </w:r>
          </w:p>
          <w:p w14:paraId="0B3A8F48" w14:textId="335D8776" w:rsidR="009F656C" w:rsidRDefault="009F656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Окончание 1 модуля – подбор научной литературы</w:t>
            </w:r>
            <w:r w:rsidR="00FA5EB4">
              <w:rPr>
                <w:rFonts w:ascii="Times New Roman" w:hAnsi="Times New Roman" w:cs="Times New Roman"/>
                <w:i/>
                <w:color w:val="000000" w:themeColor="text1"/>
              </w:rPr>
              <w:t>, выбор зарубежной страны для исследования, подбор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нормативных источников, </w:t>
            </w:r>
            <w:proofErr w:type="gramStart"/>
            <w:r w:rsidR="00FA5EB4">
              <w:rPr>
                <w:rFonts w:ascii="Times New Roman" w:hAnsi="Times New Roman" w:cs="Times New Roman"/>
                <w:i/>
                <w:color w:val="000000" w:themeColor="text1"/>
              </w:rPr>
              <w:t>обсуждение  детального</w:t>
            </w:r>
            <w:proofErr w:type="gramEnd"/>
            <w:r w:rsidR="00FA5EB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плана исследования</w:t>
            </w:r>
            <w:r w:rsidR="00FA5EB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5BDB37EE" w14:textId="17EDF3E7" w:rsidR="00691CF6" w:rsidRPr="00513E97" w:rsidRDefault="009F656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Окончание 2 модуля сдача текстов и своей части презентации по проекту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C4D0BB4" w:rsidR="009E2FA7" w:rsidRDefault="000B54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 6 до 8 часов в неделю, в зависимости от стадии проекта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472668E4" w14:textId="496FC44F" w:rsidR="000B5422" w:rsidRDefault="000D62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  <w:p w14:paraId="33EDD960" w14:textId="055F41F9" w:rsidR="00F17150" w:rsidRPr="00F17150" w:rsidRDefault="00284D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3EDE7FC" w:rsidR="009E2FA7" w:rsidRPr="009D152B" w:rsidRDefault="009E2FA7" w:rsidP="000D62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="000D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E53596E" w:rsidR="00F379A0" w:rsidRPr="009D152B" w:rsidRDefault="000B54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 своей части коллективного доклада и презентация к нему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E946C46" w14:textId="354A859D" w:rsidR="000B5422" w:rsidRDefault="000B5422" w:rsidP="000B54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Овладение </w:t>
            </w:r>
            <w:r w:rsidR="00C64708">
              <w:rPr>
                <w:rFonts w:ascii="Times New Roman" w:hAnsi="Times New Roman" w:cs="Times New Roman"/>
                <w:i/>
              </w:rPr>
              <w:t>теоретическими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64708">
              <w:rPr>
                <w:rFonts w:ascii="Times New Roman" w:hAnsi="Times New Roman" w:cs="Times New Roman"/>
                <w:i/>
              </w:rPr>
              <w:t xml:space="preserve">понятиями при анализе принципа </w:t>
            </w:r>
            <w:proofErr w:type="spellStart"/>
            <w:r w:rsidR="00C64708">
              <w:rPr>
                <w:rFonts w:ascii="Times New Roman" w:hAnsi="Times New Roman" w:cs="Times New Roman"/>
                <w:i/>
              </w:rPr>
              <w:t>не</w:t>
            </w:r>
            <w:r>
              <w:rPr>
                <w:rFonts w:ascii="Times New Roman" w:hAnsi="Times New Roman" w:cs="Times New Roman"/>
                <w:i/>
              </w:rPr>
              <w:t>дискриминации</w:t>
            </w:r>
            <w:proofErr w:type="spellEnd"/>
            <w:r w:rsidR="00C64708">
              <w:rPr>
                <w:rFonts w:ascii="Times New Roman" w:hAnsi="Times New Roman" w:cs="Times New Roman"/>
                <w:i/>
              </w:rPr>
              <w:t xml:space="preserve"> и принципа равенства</w:t>
            </w:r>
          </w:p>
          <w:p w14:paraId="5A88265C" w14:textId="7F86CA1B" w:rsidR="00C64708" w:rsidRDefault="00C64708" w:rsidP="000B54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Овладение навыками анализа судебной практики</w:t>
            </w:r>
          </w:p>
          <w:p w14:paraId="71046804" w14:textId="05159703" w:rsidR="00C64708" w:rsidRDefault="00A959C7" w:rsidP="000B54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Овладение навыками анализа</w:t>
            </w:r>
            <w:r w:rsidR="00C64708">
              <w:rPr>
                <w:rFonts w:ascii="Times New Roman" w:hAnsi="Times New Roman" w:cs="Times New Roman"/>
                <w:i/>
              </w:rPr>
              <w:t xml:space="preserve"> существующих способов доказывания дискриминации</w:t>
            </w:r>
          </w:p>
          <w:p w14:paraId="34504946" w14:textId="79CE7B5B" w:rsidR="000B5422" w:rsidRDefault="00A959C7" w:rsidP="00C647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Овладение навыками</w:t>
            </w:r>
            <w:r w:rsidR="00C64708">
              <w:rPr>
                <w:rFonts w:ascii="Times New Roman" w:hAnsi="Times New Roman" w:cs="Times New Roman"/>
                <w:i/>
              </w:rPr>
              <w:t xml:space="preserve"> предложений по способам доказывания дискриминации</w:t>
            </w:r>
          </w:p>
          <w:p w14:paraId="48D6A97E" w14:textId="192531E1" w:rsidR="00C64708" w:rsidRDefault="00C64708" w:rsidP="00C647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Овладения навыками научного письма</w:t>
            </w:r>
          </w:p>
          <w:p w14:paraId="42F73CA3" w14:textId="687E7DEF" w:rsidR="00C64708" w:rsidRDefault="00C64708" w:rsidP="00C647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Овладение навыками визуального и устного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представления  результатов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научных исследований</w:t>
            </w:r>
          </w:p>
          <w:p w14:paraId="0C4E70E2" w14:textId="6AA57902" w:rsidR="00A47807" w:rsidRPr="00F17150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A9D229C" w:rsidR="00971EDC" w:rsidRPr="00F17150" w:rsidRDefault="00C64708" w:rsidP="00474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 за аналитическую часть работы*0,</w:t>
            </w:r>
            <w:r w:rsidR="00474678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>+ О за презентацию работы*0,</w:t>
            </w:r>
            <w:r w:rsidR="0047467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55ABCF5" w:rsidR="009A3754" w:rsidRPr="006361EF" w:rsidRDefault="00C6470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1E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47C487C7" w14:textId="18D1D1FB" w:rsidR="00513E97" w:rsidRDefault="00513E97">
            <w:r>
              <w:t>Бакалаврские программы</w:t>
            </w:r>
            <w:bookmarkStart w:id="0" w:name="_GoBack"/>
            <w:bookmarkEnd w:id="0"/>
          </w:p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190"/>
              <w:gridCol w:w="186"/>
            </w:tblGrid>
            <w:tr w:rsidR="00513E97" w:rsidRPr="00513E97" w14:paraId="0F9F6AD4" w14:textId="77777777" w:rsidTr="00513E9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2CF98B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513E9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Юриспруденция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6E116D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13E97" w:rsidRPr="00513E97" w14:paraId="7C541AC2" w14:textId="77777777" w:rsidTr="00513E9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D1ED9A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513E9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Юриспруденция (о/з)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951BB1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13E97" w:rsidRPr="00513E97" w14:paraId="1242CFE5" w14:textId="77777777" w:rsidTr="00513E9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936CED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513E9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Юриспруденция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C6A207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13E97" w:rsidRPr="00513E97" w14:paraId="2B42677D" w14:textId="77777777" w:rsidTr="00513E9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2E4681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513E9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Юриспруденция (о/з)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539331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13E97" w:rsidRPr="00513E97" w14:paraId="4158D1CA" w14:textId="77777777" w:rsidTr="00513E9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88F217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513E9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lastRenderedPageBreak/>
                    <w:t>Юриспруденция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BC215C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13E97" w:rsidRPr="00513E97" w14:paraId="1960CAF1" w14:textId="77777777" w:rsidTr="00513E9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750688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513E9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Юриспруденция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884235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13E97" w:rsidRPr="00513E97" w14:paraId="031444E4" w14:textId="77777777" w:rsidTr="00513E9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56314E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513E9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Юриспруденция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AE4830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13E97" w:rsidRPr="00513E97" w14:paraId="4C346AA4" w14:textId="77777777" w:rsidTr="00513E9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A37E13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513E9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Юриспруденция: частное право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286EEF" w14:textId="77777777" w:rsidR="00513E97" w:rsidRPr="00513E97" w:rsidRDefault="00513E97" w:rsidP="00513E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49F92F" w14:textId="77777777" w:rsidR="00C64708" w:rsidRDefault="00C6470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3314E71" w14:textId="451B6A29" w:rsidR="00513E97" w:rsidRDefault="00513E9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Магистерские программы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</w:tblGrid>
            <w:tr w:rsidR="00513E97" w:rsidRPr="00513E97" w14:paraId="68B8AD10" w14:textId="77777777" w:rsidTr="00513E9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10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5"/>
                    <w:gridCol w:w="186"/>
                  </w:tblGrid>
                  <w:tr w:rsidR="00513E97" w:rsidRPr="00513E97" w14:paraId="3CF16276" w14:textId="77777777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CC33BE6" w14:textId="77777777" w:rsidR="00513E97" w:rsidRPr="00513E97" w:rsidRDefault="00513E97" w:rsidP="00513E9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513E97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Право и государственное управление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8DDB83B" w14:textId="77777777" w:rsidR="00513E97" w:rsidRPr="00513E97" w:rsidRDefault="00513E97" w:rsidP="00513E9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3E97" w:rsidRPr="00513E97" w14:paraId="7A6B50EE" w14:textId="77777777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35B1718" w14:textId="77777777" w:rsidR="00513E97" w:rsidRPr="00513E97" w:rsidRDefault="00513E97" w:rsidP="00513E9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513E97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Правовое обеспечение и защита бизнеса (Нижний Новгород)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891BF79" w14:textId="77777777" w:rsidR="00513E97" w:rsidRPr="00513E97" w:rsidRDefault="00513E97" w:rsidP="00513E9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3E97" w:rsidRPr="00513E97" w14:paraId="6C565FF2" w14:textId="77777777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20CC1B6" w14:textId="77777777" w:rsidR="00513E97" w:rsidRPr="00513E97" w:rsidRDefault="00513E97" w:rsidP="00513E9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513E97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Правовое обеспечение предпринимательской деятельности (Пермь)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701159" w14:textId="77777777" w:rsidR="00513E97" w:rsidRPr="00513E97" w:rsidRDefault="00513E97" w:rsidP="00513E9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3E97" w:rsidRPr="00513E97" w14:paraId="0069C124" w14:textId="77777777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8ABA4E0" w14:textId="77777777" w:rsidR="00513E97" w:rsidRPr="00513E97" w:rsidRDefault="00513E97" w:rsidP="00513E9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513E97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Правовое обеспечение управления компанией и персоналом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BE0F6D2" w14:textId="77777777" w:rsidR="00513E97" w:rsidRPr="00513E97" w:rsidRDefault="00513E97" w:rsidP="00513E9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13E97" w:rsidRPr="00513E97" w14:paraId="6A427470" w14:textId="77777777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4233673" w14:textId="77777777" w:rsidR="00513E97" w:rsidRPr="00513E97" w:rsidRDefault="00513E97" w:rsidP="00513E97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513E97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Юрист в сфере спорта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ECD8B6" w14:textId="77777777" w:rsidR="00513E97" w:rsidRPr="00513E97" w:rsidRDefault="00513E97" w:rsidP="00513E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79E0FB" w14:textId="77777777" w:rsidR="00513E97" w:rsidRPr="00513E97" w:rsidRDefault="00513E97" w:rsidP="00513E97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CBAC50B" w14:textId="0AE94CBB" w:rsidR="00513E97" w:rsidRPr="009D152B" w:rsidRDefault="00513E9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12F83F01" w:rsidR="00F379A0" w:rsidRPr="009D152B" w:rsidRDefault="00660983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Б.Трехсвятительский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3 или дистанционно</w:t>
            </w:r>
          </w:p>
        </w:tc>
      </w:tr>
    </w:tbl>
    <w:p w14:paraId="65333D33" w14:textId="7FA51C5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F"/>
    <w:multiLevelType w:val="hybridMultilevel"/>
    <w:tmpl w:val="9B84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4586F"/>
    <w:multiLevelType w:val="hybridMultilevel"/>
    <w:tmpl w:val="EFDE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276F"/>
    <w:multiLevelType w:val="hybridMultilevel"/>
    <w:tmpl w:val="D474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77E1"/>
    <w:multiLevelType w:val="hybridMultilevel"/>
    <w:tmpl w:val="9030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5422"/>
    <w:rsid w:val="000D62B1"/>
    <w:rsid w:val="00194FD8"/>
    <w:rsid w:val="001B0C26"/>
    <w:rsid w:val="001C455E"/>
    <w:rsid w:val="001D79C2"/>
    <w:rsid w:val="0020790F"/>
    <w:rsid w:val="00231EA4"/>
    <w:rsid w:val="0024200C"/>
    <w:rsid w:val="0026094E"/>
    <w:rsid w:val="00284D81"/>
    <w:rsid w:val="00295F80"/>
    <w:rsid w:val="002D4B0B"/>
    <w:rsid w:val="0030404C"/>
    <w:rsid w:val="00395203"/>
    <w:rsid w:val="003D53CE"/>
    <w:rsid w:val="003E3254"/>
    <w:rsid w:val="003F6BFF"/>
    <w:rsid w:val="00400C0B"/>
    <w:rsid w:val="00411903"/>
    <w:rsid w:val="004678F7"/>
    <w:rsid w:val="00472BB3"/>
    <w:rsid w:val="00474678"/>
    <w:rsid w:val="004A6E90"/>
    <w:rsid w:val="004C1D36"/>
    <w:rsid w:val="004E11DE"/>
    <w:rsid w:val="004E12FA"/>
    <w:rsid w:val="004E3F32"/>
    <w:rsid w:val="004E442E"/>
    <w:rsid w:val="00513E97"/>
    <w:rsid w:val="005A6059"/>
    <w:rsid w:val="005D2E76"/>
    <w:rsid w:val="005E13DA"/>
    <w:rsid w:val="005E3B03"/>
    <w:rsid w:val="00611FDD"/>
    <w:rsid w:val="006361EF"/>
    <w:rsid w:val="00660983"/>
    <w:rsid w:val="00662E84"/>
    <w:rsid w:val="00691CF6"/>
    <w:rsid w:val="006E5DCE"/>
    <w:rsid w:val="00772F69"/>
    <w:rsid w:val="007B083E"/>
    <w:rsid w:val="007E5AEB"/>
    <w:rsid w:val="0082311B"/>
    <w:rsid w:val="00834E3D"/>
    <w:rsid w:val="008B458B"/>
    <w:rsid w:val="00922260"/>
    <w:rsid w:val="009350EA"/>
    <w:rsid w:val="00963578"/>
    <w:rsid w:val="00971EDC"/>
    <w:rsid w:val="00980E38"/>
    <w:rsid w:val="00990D2A"/>
    <w:rsid w:val="009A3754"/>
    <w:rsid w:val="009D152B"/>
    <w:rsid w:val="009E2FA7"/>
    <w:rsid w:val="009F656C"/>
    <w:rsid w:val="00A013F2"/>
    <w:rsid w:val="00A3783B"/>
    <w:rsid w:val="00A47807"/>
    <w:rsid w:val="00A550AE"/>
    <w:rsid w:val="00A959C7"/>
    <w:rsid w:val="00AA74A2"/>
    <w:rsid w:val="00AD4D49"/>
    <w:rsid w:val="00AD5C4C"/>
    <w:rsid w:val="00B47552"/>
    <w:rsid w:val="00BF63C9"/>
    <w:rsid w:val="00C619A4"/>
    <w:rsid w:val="00C64708"/>
    <w:rsid w:val="00C86CA2"/>
    <w:rsid w:val="00CC7718"/>
    <w:rsid w:val="00D448DA"/>
    <w:rsid w:val="00D66022"/>
    <w:rsid w:val="00E2226D"/>
    <w:rsid w:val="00EA7087"/>
    <w:rsid w:val="00EF51AC"/>
    <w:rsid w:val="00F17150"/>
    <w:rsid w:val="00F17335"/>
    <w:rsid w:val="00F379A0"/>
    <w:rsid w:val="00F50313"/>
    <w:rsid w:val="00F745EA"/>
    <w:rsid w:val="00FA5EB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E4126AC-B60C-4775-B30A-BF032BAA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4B6E-C731-414D-8DDC-9B244E95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27</cp:revision>
  <dcterms:created xsi:type="dcterms:W3CDTF">2020-05-27T12:35:00Z</dcterms:created>
  <dcterms:modified xsi:type="dcterms:W3CDTF">2020-07-16T20:45:00Z</dcterms:modified>
</cp:coreProperties>
</file>