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ервисный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серии нетворкинг-сессий для выпускников НИУ ВШЭ в онлайн-формате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 по работе с выпускниками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Самохин Александр Юрьевич,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аналитик отдела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карьеры и взаимодействия с выпускниками / Отдел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Высшая школа экономики проводит регулярные встречи нетворкинг-клуба для выпускников. Рост сообщества и перевод встреч в онлайн-формат предполагает большой объем работы, связанный с координацией людей – начиная с участников и заканчивая организаторами.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работа предполагает организационное и техническое сопровождение онлайн-встреч нетворкинг-клуба выпускников НИУ ВШЭ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Успешное проведение серии онлайн-мероприятий нетворкинг-клуба выпускников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Коммуникационные навыки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(сбор отзывов о мероприятии, коммуникация с участниками и спикерами по телефону и электронной почте, работа в команде, презентация результатов выполнения поставленных задач)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Управленческие способности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тайм-менеджмент, лидерские качества, критическое мышление).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Умение работать в команде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Ответственность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Регистрация и консультирование участников нетворкинг-сессий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Координация участников, спикеров и гостей в рамках онлайн-встреч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Подготовка презентаций, текстов и различных медиаматериалов для проведения онлайн-мероприятий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Коммуникация с участниками онлайн-мероприятий по электронной почте, в мессенджерах и социальных сетях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Управление командной работой в рамках лекций, мастер-классов и тренингов (аналитика посещаемости, планирование тайминга, модерирование дискуссии в рамках рубрики «Вопрос – ответ»)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Получение обратной связи от участников онлайн-встреч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Содействие в подготовке пострелизов и медиаматериалов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— Обработка обратной связи и полученных данных о посещаемости мероприятий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Критерий – релевантный опыт работы.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Проводится в формате скрининга резюме. Применяется в случае большого количества заявок на проект.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13 недель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28.09.2020 – 27.12.2020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Зачет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Устная презентация результатов работы в рамках заключительной сессии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Навыки и компетенции, приобретаемые или развиваемые в проекте: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Soft Skills (коммуникативные навыки, управленческие способности, командная работа, тайм-менеджмент)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Навыки организации онлайн-мероприятий (основы event-менеджмента, технические навыки организации омниканальных онлайн-видеотрансляций)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Осп*0,5+Ор*0,5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Участие в проекте рекомендуется для студентов всех образовательных программ бакалавриата и магистратуры московского кампуса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Офис центра по работе с выпускниками московского кампуса НИУ ВШЭ.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Покровский бульвар, дом.  11. ауд. L102.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