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C297A09" w:rsidR="00FE5C22" w:rsidRPr="00443077" w:rsidRDefault="00971EDC" w:rsidP="00A47807">
      <w:pPr>
        <w:jc w:val="center"/>
        <w:rPr>
          <w:b/>
          <w:sz w:val="28"/>
          <w:szCs w:val="28"/>
          <w:lang w:val="en-US"/>
        </w:rPr>
      </w:pPr>
      <w:r w:rsidRPr="00443077">
        <w:rPr>
          <w:b/>
          <w:sz w:val="28"/>
          <w:szCs w:val="28"/>
        </w:rPr>
        <w:t>Проектн</w:t>
      </w:r>
      <w:r w:rsidR="00834E3D" w:rsidRPr="00443077">
        <w:rPr>
          <w:b/>
          <w:sz w:val="28"/>
          <w:szCs w:val="28"/>
        </w:rPr>
        <w:t>ое предложение</w:t>
      </w:r>
      <w:r w:rsidR="00052F39" w:rsidRPr="00443077">
        <w:rPr>
          <w:b/>
          <w:sz w:val="28"/>
          <w:szCs w:val="28"/>
          <w:lang w:val="en-US"/>
        </w:rPr>
        <w:t>/ pr</w:t>
      </w:r>
      <w:bookmarkStart w:id="0" w:name="_GoBack"/>
      <w:bookmarkEnd w:id="0"/>
      <w:r w:rsidR="00052F39" w:rsidRPr="00443077">
        <w:rPr>
          <w:b/>
          <w:sz w:val="28"/>
          <w:szCs w:val="28"/>
          <w:lang w:val="en-US"/>
        </w:rPr>
        <w:t>oject description</w:t>
      </w:r>
    </w:p>
    <w:p w14:paraId="6CC6E6C1" w14:textId="77777777" w:rsidR="00A47807" w:rsidRPr="0044307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:rsidRPr="00443077" w14:paraId="06A0CA58" w14:textId="77777777" w:rsidTr="00097D02">
        <w:tc>
          <w:tcPr>
            <w:tcW w:w="5353" w:type="dxa"/>
          </w:tcPr>
          <w:p w14:paraId="258F7586" w14:textId="44E4427B" w:rsidR="00A47807" w:rsidRPr="00443077" w:rsidRDefault="001019DA" w:rsidP="001019DA">
            <w:pPr>
              <w:rPr>
                <w:color w:val="000000" w:themeColor="text1"/>
                <w:lang w:val="en-US"/>
              </w:rPr>
            </w:pPr>
            <w:r w:rsidRPr="00443077">
              <w:rPr>
                <w:b/>
                <w:color w:val="000000" w:themeColor="text1"/>
                <w:lang w:val="en-US"/>
              </w:rPr>
              <w:t>Type of project</w:t>
            </w:r>
            <w:r w:rsidRPr="00443077">
              <w:rPr>
                <w:color w:val="000000" w:themeColor="text1"/>
                <w:lang w:val="en-US"/>
              </w:rPr>
              <w:t xml:space="preserve"> / </w:t>
            </w:r>
            <w:r w:rsidR="00A47807" w:rsidRPr="00443077">
              <w:rPr>
                <w:color w:val="000000" w:themeColor="text1"/>
              </w:rPr>
              <w:t>Тип</w:t>
            </w:r>
            <w:r w:rsidR="00A47807" w:rsidRPr="00443077">
              <w:rPr>
                <w:color w:val="000000" w:themeColor="text1"/>
                <w:lang w:val="en-US"/>
              </w:rPr>
              <w:t xml:space="preserve"> </w:t>
            </w:r>
            <w:r w:rsidR="00A47807" w:rsidRPr="00443077">
              <w:rPr>
                <w:color w:val="000000" w:themeColor="text1"/>
              </w:rPr>
              <w:t>проекта</w:t>
            </w:r>
            <w:r w:rsidR="00AE637F" w:rsidRPr="00443077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0B9C4F74" w14:textId="26AB93C3" w:rsidR="00A47807" w:rsidRPr="00443077" w:rsidRDefault="006A7B18" w:rsidP="00AD4D49">
            <w:pPr>
              <w:rPr>
                <w:rFonts w:eastAsia="SimSun"/>
                <w:color w:val="000000" w:themeColor="text1"/>
                <w:lang w:val="en-US" w:eastAsia="zh-CN"/>
              </w:rPr>
            </w:pPr>
            <w:r w:rsidRPr="00443077">
              <w:rPr>
                <w:rFonts w:eastAsia="SimSun"/>
                <w:color w:val="000000" w:themeColor="text1"/>
                <w:lang w:val="en-US" w:eastAsia="zh-CN"/>
              </w:rPr>
              <w:t>Research</w:t>
            </w:r>
            <w:r w:rsidR="000E1DBC" w:rsidRPr="00443077">
              <w:rPr>
                <w:rFonts w:eastAsia="SimSun"/>
                <w:color w:val="000000" w:themeColor="text1"/>
                <w:lang w:val="en-US" w:eastAsia="zh-CN"/>
              </w:rPr>
              <w:t xml:space="preserve"> project</w:t>
            </w:r>
          </w:p>
        </w:tc>
      </w:tr>
      <w:tr w:rsidR="00A47807" w:rsidRPr="00443077" w14:paraId="2221CB5A" w14:textId="77777777" w:rsidTr="00097D02">
        <w:tc>
          <w:tcPr>
            <w:tcW w:w="5353" w:type="dxa"/>
          </w:tcPr>
          <w:p w14:paraId="617F4418" w14:textId="3E77563E" w:rsidR="00A47807" w:rsidRPr="00443077" w:rsidRDefault="001019DA" w:rsidP="001019DA">
            <w:pPr>
              <w:rPr>
                <w:color w:val="000000" w:themeColor="text1"/>
                <w:lang w:val="en-US"/>
              </w:rPr>
            </w:pPr>
            <w:r w:rsidRPr="00443077">
              <w:rPr>
                <w:b/>
                <w:color w:val="000000" w:themeColor="text1"/>
                <w:lang w:val="en-US"/>
              </w:rPr>
              <w:t>The name of project</w:t>
            </w:r>
            <w:r w:rsidRPr="00443077">
              <w:rPr>
                <w:color w:val="000000" w:themeColor="text1"/>
                <w:lang w:val="en-US"/>
              </w:rPr>
              <w:t xml:space="preserve"> / </w:t>
            </w:r>
            <w:r w:rsidR="00A47807" w:rsidRPr="00443077">
              <w:rPr>
                <w:color w:val="000000" w:themeColor="text1"/>
              </w:rPr>
              <w:t>Название</w:t>
            </w:r>
            <w:r w:rsidR="00A47807" w:rsidRPr="00443077">
              <w:rPr>
                <w:color w:val="000000" w:themeColor="text1"/>
                <w:lang w:val="en-US"/>
              </w:rPr>
              <w:t xml:space="preserve"> </w:t>
            </w:r>
            <w:r w:rsidR="00A47807" w:rsidRPr="00443077">
              <w:rPr>
                <w:color w:val="000000" w:themeColor="text1"/>
              </w:rPr>
              <w:t>проекта</w:t>
            </w:r>
            <w:r w:rsidR="00AE637F" w:rsidRPr="00443077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6A643A69" w14:textId="27ED1DE8" w:rsidR="00A47807" w:rsidRPr="00443077" w:rsidRDefault="006A7B18" w:rsidP="008B458B">
            <w:pPr>
              <w:rPr>
                <w:color w:val="000000" w:themeColor="text1"/>
                <w:lang w:val="en-US"/>
              </w:rPr>
            </w:pPr>
            <w:r w:rsidRPr="00443077">
              <w:rPr>
                <w:color w:val="000000" w:themeColor="text1"/>
                <w:lang w:val="en-US"/>
              </w:rPr>
              <w:t xml:space="preserve">The </w:t>
            </w:r>
            <w:r w:rsidR="005D370A" w:rsidRPr="00443077">
              <w:rPr>
                <w:color w:val="000000" w:themeColor="text1"/>
                <w:lang w:val="en-US"/>
              </w:rPr>
              <w:t xml:space="preserve">Phenomenon of Miyazawa Kenji </w:t>
            </w:r>
          </w:p>
        </w:tc>
      </w:tr>
      <w:tr w:rsidR="00023E4E" w:rsidRPr="00443077" w14:paraId="257A433B" w14:textId="77777777" w:rsidTr="00097D02">
        <w:tc>
          <w:tcPr>
            <w:tcW w:w="5353" w:type="dxa"/>
          </w:tcPr>
          <w:p w14:paraId="0583032E" w14:textId="0EB82EE8" w:rsidR="00023E4E" w:rsidRPr="00443077" w:rsidRDefault="001019DA" w:rsidP="001019DA">
            <w:pPr>
              <w:rPr>
                <w:color w:val="000000" w:themeColor="text1"/>
              </w:rPr>
            </w:pPr>
            <w:r w:rsidRPr="00443077">
              <w:rPr>
                <w:b/>
                <w:color w:val="000000" w:themeColor="text1"/>
                <w:lang w:val="en-US"/>
              </w:rPr>
              <w:t>Department</w:t>
            </w:r>
            <w:r w:rsidRPr="00443077">
              <w:rPr>
                <w:b/>
                <w:color w:val="000000" w:themeColor="text1"/>
              </w:rPr>
              <w:t xml:space="preserve"> </w:t>
            </w:r>
            <w:r w:rsidRPr="00443077">
              <w:rPr>
                <w:b/>
                <w:color w:val="000000" w:themeColor="text1"/>
                <w:lang w:val="en-US"/>
              </w:rPr>
              <w:t>of</w:t>
            </w:r>
            <w:r w:rsidRPr="00443077">
              <w:rPr>
                <w:b/>
                <w:color w:val="000000" w:themeColor="text1"/>
              </w:rPr>
              <w:t xml:space="preserve"> </w:t>
            </w:r>
            <w:r w:rsidRPr="00443077">
              <w:rPr>
                <w:b/>
                <w:color w:val="000000" w:themeColor="text1"/>
                <w:lang w:val="en-US"/>
              </w:rPr>
              <w:t>university</w:t>
            </w:r>
            <w:r w:rsidRPr="00443077">
              <w:rPr>
                <w:color w:val="000000" w:themeColor="text1"/>
              </w:rPr>
              <w:t xml:space="preserve"> </w:t>
            </w:r>
            <w:r w:rsidRPr="00443077">
              <w:rPr>
                <w:color w:val="000000" w:themeColor="text1"/>
                <w:lang w:val="en-US"/>
              </w:rPr>
              <w:t>/</w:t>
            </w:r>
            <w:r w:rsidR="00023E4E" w:rsidRPr="00443077">
              <w:rPr>
                <w:color w:val="000000" w:themeColor="text1"/>
              </w:rPr>
              <w:t>Подразделение инициатор проекта</w:t>
            </w:r>
            <w:r w:rsidR="00F8477B" w:rsidRPr="00443077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0E1DBA21" w14:textId="45ABFBED" w:rsidR="00023E4E" w:rsidRPr="00443077" w:rsidRDefault="006A7B18" w:rsidP="00295F80">
            <w:pPr>
              <w:rPr>
                <w:color w:val="000000" w:themeColor="text1"/>
                <w:lang w:val="en-US"/>
              </w:rPr>
            </w:pPr>
            <w:r w:rsidRPr="00443077">
              <w:rPr>
                <w:color w:val="000000" w:themeColor="text1"/>
                <w:lang w:val="en-US"/>
              </w:rPr>
              <w:t xml:space="preserve">School of Asian Studies </w:t>
            </w:r>
          </w:p>
        </w:tc>
      </w:tr>
      <w:tr w:rsidR="000A439E" w:rsidRPr="00443077" w14:paraId="5DC778C2" w14:textId="77777777" w:rsidTr="00097D02">
        <w:tc>
          <w:tcPr>
            <w:tcW w:w="5353" w:type="dxa"/>
          </w:tcPr>
          <w:p w14:paraId="5E71ED99" w14:textId="323188E3" w:rsidR="000A439E" w:rsidRPr="00443077" w:rsidRDefault="001019DA" w:rsidP="001019DA">
            <w:pPr>
              <w:rPr>
                <w:color w:val="000000" w:themeColor="text1"/>
                <w:lang w:val="en-US"/>
              </w:rPr>
            </w:pPr>
            <w:r w:rsidRPr="00443077">
              <w:rPr>
                <w:b/>
                <w:color w:val="000000" w:themeColor="text1"/>
                <w:lang w:val="en-US"/>
              </w:rPr>
              <w:t>Project supervisor</w:t>
            </w:r>
            <w:r w:rsidRPr="00443077">
              <w:rPr>
                <w:color w:val="000000" w:themeColor="text1"/>
              </w:rPr>
              <w:t xml:space="preserve"> </w:t>
            </w:r>
            <w:r w:rsidRPr="00443077">
              <w:rPr>
                <w:color w:val="000000" w:themeColor="text1"/>
                <w:lang w:val="en-US"/>
              </w:rPr>
              <w:t xml:space="preserve">/ </w:t>
            </w:r>
            <w:r w:rsidR="000A439E" w:rsidRPr="00443077">
              <w:rPr>
                <w:color w:val="000000" w:themeColor="text1"/>
              </w:rPr>
              <w:t>Руководитель проекта</w:t>
            </w:r>
            <w:r w:rsidR="00F8477B" w:rsidRPr="00443077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3B4E524" w14:textId="4810A763" w:rsidR="000A439E" w:rsidRPr="00443077" w:rsidRDefault="000E1DBC" w:rsidP="00F745EA">
            <w:pPr>
              <w:rPr>
                <w:color w:val="000000" w:themeColor="text1"/>
                <w:lang w:val="en-US"/>
              </w:rPr>
            </w:pPr>
            <w:r w:rsidRPr="00443077">
              <w:rPr>
                <w:color w:val="000000" w:themeColor="text1"/>
                <w:lang w:val="en-US"/>
              </w:rPr>
              <w:t xml:space="preserve">Olga A. </w:t>
            </w:r>
            <w:proofErr w:type="spellStart"/>
            <w:r w:rsidRPr="00443077">
              <w:rPr>
                <w:color w:val="000000" w:themeColor="text1"/>
                <w:lang w:val="en-US"/>
              </w:rPr>
              <w:t>Zaberezhnaia</w:t>
            </w:r>
            <w:proofErr w:type="spellEnd"/>
            <w:r w:rsidRPr="00443077">
              <w:rPr>
                <w:color w:val="000000" w:themeColor="text1"/>
                <w:lang w:val="en-US"/>
              </w:rPr>
              <w:t xml:space="preserve"> </w:t>
            </w:r>
            <w:r w:rsidR="006A7B18" w:rsidRPr="00443077">
              <w:rPr>
                <w:color w:val="000000" w:themeColor="text1"/>
                <w:lang w:val="en-US"/>
              </w:rPr>
              <w:t xml:space="preserve"> / </w:t>
            </w:r>
            <w:proofErr w:type="spellStart"/>
            <w:r w:rsidR="006A7B18" w:rsidRPr="00443077">
              <w:rPr>
                <w:color w:val="000000" w:themeColor="text1"/>
                <w:lang w:val="en-US"/>
              </w:rPr>
              <w:t>Забережная</w:t>
            </w:r>
            <w:proofErr w:type="spellEnd"/>
            <w:r w:rsidR="006A7B18" w:rsidRPr="00443077">
              <w:rPr>
                <w:color w:val="000000" w:themeColor="text1"/>
                <w:lang w:val="en-US"/>
              </w:rPr>
              <w:t xml:space="preserve"> О.А.</w:t>
            </w:r>
          </w:p>
        </w:tc>
      </w:tr>
      <w:tr w:rsidR="00A47807" w:rsidRPr="00443077" w14:paraId="03E3786D" w14:textId="77777777" w:rsidTr="00097D02">
        <w:tc>
          <w:tcPr>
            <w:tcW w:w="5353" w:type="dxa"/>
          </w:tcPr>
          <w:p w14:paraId="77318017" w14:textId="61946FA9" w:rsidR="00A47807" w:rsidRPr="00443077" w:rsidRDefault="001019DA" w:rsidP="001019DA">
            <w:pPr>
              <w:rPr>
                <w:lang w:val="en-US"/>
              </w:rPr>
            </w:pPr>
            <w:r w:rsidRPr="00443077">
              <w:rPr>
                <w:b/>
                <w:lang w:val="en-US"/>
              </w:rPr>
              <w:t>Project summary</w:t>
            </w:r>
            <w:r w:rsidRPr="00443077">
              <w:rPr>
                <w:lang w:val="en-US"/>
              </w:rPr>
              <w:t xml:space="preserve"> /</w:t>
            </w:r>
            <w:r w:rsidR="00D66022" w:rsidRPr="00443077">
              <w:t>Подробное</w:t>
            </w:r>
            <w:r w:rsidR="00D66022" w:rsidRPr="00443077">
              <w:rPr>
                <w:lang w:val="en-US"/>
              </w:rPr>
              <w:t xml:space="preserve"> </w:t>
            </w:r>
            <w:r w:rsidR="00D66022" w:rsidRPr="00443077">
              <w:t>о</w:t>
            </w:r>
            <w:r w:rsidR="00A47807" w:rsidRPr="00443077">
              <w:t>писание</w:t>
            </w:r>
            <w:r w:rsidR="00A47807" w:rsidRPr="00443077">
              <w:rPr>
                <w:lang w:val="en-US"/>
              </w:rPr>
              <w:t xml:space="preserve"> </w:t>
            </w:r>
            <w:r w:rsidR="00971EDC" w:rsidRPr="00443077">
              <w:t>содержания</w:t>
            </w:r>
            <w:r w:rsidR="00971EDC" w:rsidRPr="00443077">
              <w:rPr>
                <w:lang w:val="en-US"/>
              </w:rPr>
              <w:t xml:space="preserve"> </w:t>
            </w:r>
            <w:r w:rsidR="00A47807" w:rsidRPr="00443077">
              <w:t>проект</w:t>
            </w:r>
            <w:r w:rsidR="00971EDC" w:rsidRPr="00443077">
              <w:t>ной</w:t>
            </w:r>
            <w:r w:rsidR="00971EDC" w:rsidRPr="00443077">
              <w:rPr>
                <w:lang w:val="en-US"/>
              </w:rPr>
              <w:t xml:space="preserve"> </w:t>
            </w:r>
            <w:r w:rsidR="00971EDC" w:rsidRPr="00443077">
              <w:t>работы</w:t>
            </w:r>
            <w:r w:rsidR="00F8477B" w:rsidRPr="00443077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457368C1" w14:textId="77777777" w:rsidR="00FD735C" w:rsidRPr="00443077" w:rsidRDefault="000E1DBC" w:rsidP="008B458B">
            <w:pPr>
              <w:rPr>
                <w:rFonts w:eastAsia="SimSun"/>
                <w:color w:val="000000" w:themeColor="text1"/>
                <w:lang w:val="en-US" w:eastAsia="zh-CN"/>
              </w:rPr>
            </w:pPr>
            <w:r w:rsidRPr="00443077">
              <w:rPr>
                <w:rFonts w:eastAsia="SimSun"/>
                <w:color w:val="000000" w:themeColor="text1"/>
                <w:lang w:val="en-US" w:eastAsia="zh-CN"/>
              </w:rPr>
              <w:t>Miyazawa Kenji is</w:t>
            </w:r>
            <w:r w:rsidR="00FD735C" w:rsidRPr="00443077">
              <w:rPr>
                <w:rFonts w:eastAsia="SimSun"/>
                <w:color w:val="000000" w:themeColor="text1"/>
                <w:lang w:val="en-US" w:eastAsia="zh-CN"/>
              </w:rPr>
              <w:t xml:space="preserve"> considered</w:t>
            </w:r>
            <w:r w:rsidRPr="00443077">
              <w:rPr>
                <w:rFonts w:eastAsia="SimSun"/>
                <w:color w:val="000000" w:themeColor="text1"/>
                <w:lang w:val="en-US" w:eastAsia="zh-CN"/>
              </w:rPr>
              <w:t xml:space="preserve"> </w:t>
            </w:r>
            <w:proofErr w:type="gramStart"/>
            <w:r w:rsidR="00FD735C" w:rsidRPr="00443077">
              <w:rPr>
                <w:rFonts w:eastAsia="SimSun"/>
                <w:color w:val="000000" w:themeColor="text1"/>
                <w:lang w:val="en-US" w:eastAsia="zh-CN"/>
              </w:rPr>
              <w:t>to be one</w:t>
            </w:r>
            <w:proofErr w:type="gramEnd"/>
            <w:r w:rsidR="00FD735C" w:rsidRPr="00443077">
              <w:rPr>
                <w:rFonts w:eastAsia="SimSun"/>
                <w:color w:val="000000" w:themeColor="text1"/>
                <w:lang w:val="en-US" w:eastAsia="zh-CN"/>
              </w:rPr>
              <w:t xml:space="preserve"> </w:t>
            </w:r>
            <w:r w:rsidRPr="00443077">
              <w:rPr>
                <w:rFonts w:eastAsia="SimSun"/>
                <w:color w:val="000000" w:themeColor="text1"/>
                <w:lang w:val="en-US" w:eastAsia="zh-CN"/>
              </w:rPr>
              <w:t xml:space="preserve">of the most mysterious Japanese writers and is not very popular or known outside of Japan. </w:t>
            </w:r>
            <w:r w:rsidR="00FD735C" w:rsidRPr="00443077">
              <w:rPr>
                <w:rFonts w:eastAsia="SimSun"/>
                <w:color w:val="000000" w:themeColor="text1"/>
                <w:lang w:val="en-US" w:eastAsia="zh-CN"/>
              </w:rPr>
              <w:t xml:space="preserve">The project aims at exploring Miyazawa’s texts and his personality from an interdisciplinary perspective. </w:t>
            </w:r>
          </w:p>
          <w:p w14:paraId="410BFC86" w14:textId="795C2BEB" w:rsidR="00A47807" w:rsidRPr="00443077" w:rsidRDefault="000E1DBC" w:rsidP="00425968">
            <w:pPr>
              <w:rPr>
                <w:rFonts w:eastAsia="SimSun"/>
                <w:color w:val="000000" w:themeColor="text1"/>
                <w:lang w:val="en-US" w:eastAsia="zh-CN"/>
              </w:rPr>
            </w:pPr>
            <w:r w:rsidRPr="00443077">
              <w:rPr>
                <w:rFonts w:eastAsia="SimSun"/>
                <w:color w:val="000000" w:themeColor="text1"/>
                <w:lang w:val="en-US" w:eastAsia="zh-CN"/>
              </w:rPr>
              <w:t>As a continuation of the project from the previous year, we would like to broaden the scope from a mainly linguistic and tec</w:t>
            </w:r>
            <w:r w:rsidR="00FD735C" w:rsidRPr="00443077">
              <w:rPr>
                <w:rFonts w:eastAsia="SimSun"/>
                <w:color w:val="000000" w:themeColor="text1"/>
                <w:lang w:val="en-US" w:eastAsia="zh-CN"/>
              </w:rPr>
              <w:t>hnical approach to including literary</w:t>
            </w:r>
            <w:r w:rsidRPr="00443077">
              <w:rPr>
                <w:rFonts w:eastAsia="SimSun"/>
                <w:color w:val="000000" w:themeColor="text1"/>
                <w:lang w:val="en-US" w:eastAsia="zh-CN"/>
              </w:rPr>
              <w:t>, philosophy and possibly psychology and gaining some basic ke</w:t>
            </w:r>
            <w:r w:rsidR="00FD735C" w:rsidRPr="00443077">
              <w:rPr>
                <w:rFonts w:eastAsia="SimSun"/>
                <w:color w:val="000000" w:themeColor="text1"/>
                <w:lang w:val="en-US" w:eastAsia="zh-CN"/>
              </w:rPr>
              <w:t>ywords, key concepts and key re</w:t>
            </w:r>
            <w:r w:rsidRPr="00443077">
              <w:rPr>
                <w:rFonts w:eastAsia="SimSun"/>
                <w:color w:val="000000" w:themeColor="text1"/>
                <w:lang w:val="en-US" w:eastAsia="zh-CN"/>
              </w:rPr>
              <w:t>com</w:t>
            </w:r>
            <w:r w:rsidR="00FD735C" w:rsidRPr="00443077">
              <w:rPr>
                <w:rFonts w:eastAsia="SimSun"/>
                <w:color w:val="000000" w:themeColor="text1"/>
                <w:lang w:val="en-US" w:eastAsia="zh-CN"/>
              </w:rPr>
              <w:t>m</w:t>
            </w:r>
            <w:r w:rsidRPr="00443077">
              <w:rPr>
                <w:rFonts w:eastAsia="SimSun"/>
                <w:color w:val="000000" w:themeColor="text1"/>
                <w:lang w:val="en-US" w:eastAsia="zh-CN"/>
              </w:rPr>
              <w:t>endations for reading, understanding, translat</w:t>
            </w:r>
            <w:r w:rsidR="00FD735C" w:rsidRPr="00443077">
              <w:rPr>
                <w:rFonts w:eastAsia="SimSun"/>
                <w:color w:val="000000" w:themeColor="text1"/>
                <w:lang w:val="en-US" w:eastAsia="zh-CN"/>
              </w:rPr>
              <w:t xml:space="preserve">ing Miyazawa. Therefore, knowledge of Japanese is not </w:t>
            </w:r>
            <w:proofErr w:type="gramStart"/>
            <w:r w:rsidR="00FD735C" w:rsidRPr="00443077">
              <w:rPr>
                <w:rFonts w:eastAsia="SimSun"/>
                <w:color w:val="000000" w:themeColor="text1"/>
                <w:lang w:val="en-US" w:eastAsia="zh-CN"/>
              </w:rPr>
              <w:t>mandatory,</w:t>
            </w:r>
            <w:proofErr w:type="gramEnd"/>
            <w:r w:rsidR="00FD735C" w:rsidRPr="00443077">
              <w:rPr>
                <w:rFonts w:eastAsia="SimSun"/>
                <w:color w:val="000000" w:themeColor="text1"/>
                <w:lang w:val="en-US" w:eastAsia="zh-CN"/>
              </w:rPr>
              <w:t xml:space="preserve"> we welcome specialists from different fields (philosophy, psychology, cultural studies </w:t>
            </w:r>
            <w:proofErr w:type="spellStart"/>
            <w:r w:rsidR="00FD735C" w:rsidRPr="00443077">
              <w:rPr>
                <w:rFonts w:eastAsia="SimSun"/>
                <w:color w:val="000000" w:themeColor="text1"/>
                <w:lang w:val="en-US" w:eastAsia="zh-CN"/>
              </w:rPr>
              <w:t>etc</w:t>
            </w:r>
            <w:proofErr w:type="spellEnd"/>
            <w:r w:rsidR="00FD735C" w:rsidRPr="00443077">
              <w:rPr>
                <w:rFonts w:eastAsia="SimSun"/>
                <w:color w:val="000000" w:themeColor="text1"/>
                <w:lang w:val="en-US" w:eastAsia="zh-CN"/>
              </w:rPr>
              <w:t xml:space="preserve">) willing to apply your knowledge to text analysis. Before analysis of the text itself </w:t>
            </w:r>
            <w:r w:rsidR="00425968" w:rsidRPr="00443077">
              <w:rPr>
                <w:rFonts w:eastAsia="SimSun"/>
                <w:color w:val="000000" w:themeColor="text1"/>
                <w:lang w:val="en-US" w:eastAsia="zh-CN"/>
              </w:rPr>
              <w:t>we will have to do some serious</w:t>
            </w:r>
            <w:r w:rsidR="00FD735C" w:rsidRPr="00443077">
              <w:rPr>
                <w:rFonts w:eastAsia="SimSun"/>
                <w:color w:val="000000" w:themeColor="text1"/>
                <w:lang w:val="en-US" w:eastAsia="zh-CN"/>
              </w:rPr>
              <w:t xml:space="preserve"> preparatory work,</w:t>
            </w:r>
            <w:r w:rsidRPr="00443077">
              <w:rPr>
                <w:rFonts w:eastAsia="SimSun"/>
                <w:color w:val="000000" w:themeColor="text1"/>
                <w:lang w:val="en-US" w:eastAsia="zh-CN"/>
              </w:rPr>
              <w:t xml:space="preserve"> for the main aim is to find a theoretic</w:t>
            </w:r>
            <w:r w:rsidR="00FD735C" w:rsidRPr="00443077">
              <w:rPr>
                <w:rFonts w:eastAsia="SimSun"/>
                <w:color w:val="000000" w:themeColor="text1"/>
                <w:lang w:val="en-US" w:eastAsia="zh-CN"/>
              </w:rPr>
              <w:t>al framework that would be applicable to</w:t>
            </w:r>
            <w:r w:rsidRPr="00443077">
              <w:rPr>
                <w:rFonts w:eastAsia="SimSun"/>
                <w:color w:val="000000" w:themeColor="text1"/>
                <w:lang w:val="en-US" w:eastAsia="zh-CN"/>
              </w:rPr>
              <w:t xml:space="preserve"> Miyazawa. </w:t>
            </w:r>
            <w:r w:rsidR="00425968" w:rsidRPr="00443077">
              <w:rPr>
                <w:rFonts w:eastAsia="SimSun"/>
                <w:color w:val="000000" w:themeColor="text1"/>
                <w:lang w:val="en-US" w:eastAsia="zh-CN"/>
              </w:rPr>
              <w:t xml:space="preserve">It is not necessary for every participant to write the final text of the paper. Meetings and discussions will be </w:t>
            </w:r>
            <w:proofErr w:type="gramStart"/>
            <w:r w:rsidR="00425968" w:rsidRPr="00443077">
              <w:rPr>
                <w:rFonts w:eastAsia="SimSun"/>
                <w:color w:val="000000" w:themeColor="text1"/>
                <w:lang w:val="en-US" w:eastAsia="zh-CN"/>
              </w:rPr>
              <w:t>held basically</w:t>
            </w:r>
            <w:proofErr w:type="gramEnd"/>
            <w:r w:rsidR="00425968" w:rsidRPr="00443077">
              <w:rPr>
                <w:rFonts w:eastAsia="SimSun"/>
                <w:color w:val="000000" w:themeColor="text1"/>
                <w:lang w:val="en-US" w:eastAsia="zh-CN"/>
              </w:rPr>
              <w:t xml:space="preserve"> every week. </w:t>
            </w:r>
          </w:p>
        </w:tc>
      </w:tr>
      <w:tr w:rsidR="00A47807" w:rsidRPr="00443077" w14:paraId="7C9CC284" w14:textId="77777777" w:rsidTr="00097D02">
        <w:tc>
          <w:tcPr>
            <w:tcW w:w="5353" w:type="dxa"/>
          </w:tcPr>
          <w:p w14:paraId="488F959C" w14:textId="2B79FE26" w:rsidR="00A47807" w:rsidRPr="00443077" w:rsidRDefault="001019DA" w:rsidP="001019DA">
            <w:pPr>
              <w:rPr>
                <w:lang w:val="en-US"/>
              </w:rPr>
            </w:pPr>
            <w:r w:rsidRPr="00443077">
              <w:rPr>
                <w:b/>
                <w:lang w:val="en-US"/>
              </w:rPr>
              <w:t>The goals and objectives of the project</w:t>
            </w:r>
            <w:r w:rsidRPr="00443077">
              <w:rPr>
                <w:lang w:val="en-US"/>
              </w:rPr>
              <w:t xml:space="preserve"> /</w:t>
            </w:r>
            <w:r w:rsidR="00A47807" w:rsidRPr="00443077">
              <w:t>Цель</w:t>
            </w:r>
            <w:r w:rsidR="00A47807" w:rsidRPr="00443077">
              <w:rPr>
                <w:lang w:val="en-US"/>
              </w:rPr>
              <w:t xml:space="preserve"> </w:t>
            </w:r>
            <w:r w:rsidR="00971EDC" w:rsidRPr="00443077">
              <w:t>и</w:t>
            </w:r>
            <w:r w:rsidR="00971EDC" w:rsidRPr="00443077">
              <w:rPr>
                <w:lang w:val="en-US"/>
              </w:rPr>
              <w:t xml:space="preserve"> </w:t>
            </w:r>
            <w:r w:rsidR="00971EDC" w:rsidRPr="00443077">
              <w:t>задачи</w:t>
            </w:r>
            <w:r w:rsidR="00971EDC" w:rsidRPr="00443077">
              <w:rPr>
                <w:lang w:val="en-US"/>
              </w:rPr>
              <w:t xml:space="preserve"> </w:t>
            </w:r>
            <w:r w:rsidR="00A47807" w:rsidRPr="00443077">
              <w:t>проекта</w:t>
            </w:r>
            <w:r w:rsidR="00F8477B" w:rsidRPr="00443077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36CBD838" w14:textId="2784C8CD" w:rsidR="00A47807" w:rsidRPr="00443077" w:rsidRDefault="005D370A" w:rsidP="005D370A">
            <w:pPr>
              <w:rPr>
                <w:color w:val="000000" w:themeColor="text1"/>
                <w:lang w:val="en-US"/>
              </w:rPr>
            </w:pPr>
            <w:r w:rsidRPr="00443077">
              <w:rPr>
                <w:color w:val="000000" w:themeColor="text1"/>
                <w:lang w:val="en-US"/>
              </w:rPr>
              <w:t>T</w:t>
            </w:r>
            <w:r w:rsidR="00425968" w:rsidRPr="00443077">
              <w:rPr>
                <w:color w:val="000000" w:themeColor="text1"/>
                <w:lang w:val="en-US"/>
              </w:rPr>
              <w:t>he go</w:t>
            </w:r>
            <w:r w:rsidRPr="00443077">
              <w:rPr>
                <w:color w:val="000000" w:themeColor="text1"/>
                <w:lang w:val="en-US"/>
              </w:rPr>
              <w:t xml:space="preserve">al is to find a fruitful </w:t>
            </w:r>
            <w:r w:rsidR="000E1DBC" w:rsidRPr="00443077">
              <w:rPr>
                <w:color w:val="000000" w:themeColor="text1"/>
                <w:lang w:val="en-US"/>
              </w:rPr>
              <w:t xml:space="preserve">interdisciplinary </w:t>
            </w:r>
            <w:r w:rsidRPr="00443077">
              <w:rPr>
                <w:color w:val="000000" w:themeColor="text1"/>
                <w:lang w:val="en-US"/>
              </w:rPr>
              <w:t xml:space="preserve">approach for studying and understanding Miyazawa Kenji’s literature. </w:t>
            </w:r>
            <w:r w:rsidR="00425968" w:rsidRPr="00443077">
              <w:rPr>
                <w:color w:val="000000" w:themeColor="text1"/>
                <w:lang w:val="en-US"/>
              </w:rPr>
              <w:t>Objectives include the following:</w:t>
            </w:r>
          </w:p>
          <w:p w14:paraId="576FE859" w14:textId="44C7D7E3" w:rsidR="005D370A" w:rsidRPr="00443077" w:rsidRDefault="000E1DBC" w:rsidP="005D370A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lang w:val="en-US"/>
              </w:rPr>
            </w:pPr>
            <w:r w:rsidRPr="00443077">
              <w:rPr>
                <w:color w:val="000000" w:themeColor="text1"/>
                <w:lang w:val="en-US"/>
              </w:rPr>
              <w:t xml:space="preserve">Explore Miyazawa as a personality and a writer </w:t>
            </w:r>
          </w:p>
          <w:p w14:paraId="41B20358" w14:textId="7D0563CF" w:rsidR="000E1DBC" w:rsidRPr="00443077" w:rsidRDefault="000E1DBC" w:rsidP="005D370A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lang w:val="en-US"/>
              </w:rPr>
            </w:pPr>
            <w:r w:rsidRPr="00443077">
              <w:rPr>
                <w:color w:val="000000" w:themeColor="text1"/>
                <w:lang w:val="en-US"/>
              </w:rPr>
              <w:t xml:space="preserve">Attempt at several possible approaches and develop our own </w:t>
            </w:r>
          </w:p>
          <w:p w14:paraId="52D2F79B" w14:textId="1C85E04D" w:rsidR="000E1DBC" w:rsidRPr="00443077" w:rsidRDefault="000E1DBC" w:rsidP="005D370A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lang w:val="en-US"/>
              </w:rPr>
            </w:pPr>
            <w:r w:rsidRPr="00443077">
              <w:rPr>
                <w:color w:val="000000" w:themeColor="text1"/>
                <w:lang w:val="en-US"/>
              </w:rPr>
              <w:t>Apply the approach to several works of Miyazawa</w:t>
            </w:r>
            <w:r w:rsidR="00425968" w:rsidRPr="00443077">
              <w:rPr>
                <w:color w:val="000000" w:themeColor="text1"/>
                <w:lang w:val="en-US"/>
              </w:rPr>
              <w:t>.</w:t>
            </w:r>
          </w:p>
          <w:p w14:paraId="476B5B5C" w14:textId="5CC3B011" w:rsidR="000E1DBC" w:rsidRPr="00443077" w:rsidRDefault="000E1DBC" w:rsidP="005D370A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lang w:val="en-US"/>
              </w:rPr>
            </w:pPr>
          </w:p>
        </w:tc>
      </w:tr>
      <w:tr w:rsidR="00A47807" w:rsidRPr="00443077" w14:paraId="0D6CEAC8" w14:textId="77777777" w:rsidTr="00097D02">
        <w:tc>
          <w:tcPr>
            <w:tcW w:w="5353" w:type="dxa"/>
          </w:tcPr>
          <w:p w14:paraId="24DF49F3" w14:textId="0271D572" w:rsidR="00A47807" w:rsidRPr="00443077" w:rsidRDefault="001019DA" w:rsidP="001019DA">
            <w:pPr>
              <w:rPr>
                <w:lang w:val="en-US"/>
              </w:rPr>
            </w:pPr>
            <w:r w:rsidRPr="00443077">
              <w:rPr>
                <w:b/>
                <w:lang w:val="en-US"/>
              </w:rPr>
              <w:t>Project’s tasks</w:t>
            </w:r>
            <w:r w:rsidRPr="00443077">
              <w:rPr>
                <w:lang w:val="en-US"/>
              </w:rPr>
              <w:t xml:space="preserve">  /</w:t>
            </w:r>
            <w:r w:rsidR="00032C8B" w:rsidRPr="00443077">
              <w:t>Проектное задание</w:t>
            </w:r>
            <w:r w:rsidR="00115F41" w:rsidRPr="00443077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1F8C2D13" w14:textId="16BCEA4A" w:rsidR="00A47807" w:rsidRPr="00443077" w:rsidRDefault="005D370A">
            <w:pPr>
              <w:rPr>
                <w:color w:val="000000" w:themeColor="text1"/>
                <w:lang w:val="en-US"/>
              </w:rPr>
            </w:pPr>
            <w:r w:rsidRPr="00443077">
              <w:rPr>
                <w:color w:val="000000" w:themeColor="text1"/>
                <w:lang w:val="en-US"/>
              </w:rPr>
              <w:t xml:space="preserve">Project tasks will include </w:t>
            </w:r>
          </w:p>
          <w:p w14:paraId="56FAA7F0" w14:textId="2D26FBDC" w:rsidR="00425968" w:rsidRPr="00443077" w:rsidRDefault="00425968" w:rsidP="00425968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lang w:val="en-US"/>
              </w:rPr>
            </w:pPr>
            <w:r w:rsidRPr="00443077">
              <w:rPr>
                <w:color w:val="000000" w:themeColor="text1"/>
                <w:lang w:val="en-US"/>
              </w:rPr>
              <w:lastRenderedPageBreak/>
              <w:t xml:space="preserve">Searching and studying research materials </w:t>
            </w:r>
          </w:p>
          <w:p w14:paraId="3B253BBF" w14:textId="77777777" w:rsidR="00425968" w:rsidRPr="00443077" w:rsidRDefault="00425968" w:rsidP="00425968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lang w:val="en-US"/>
              </w:rPr>
            </w:pPr>
            <w:r w:rsidRPr="00443077">
              <w:rPr>
                <w:color w:val="000000" w:themeColor="text1"/>
                <w:lang w:val="en-US"/>
              </w:rPr>
              <w:t xml:space="preserve">Regularly presenting research results at meetings </w:t>
            </w:r>
          </w:p>
          <w:p w14:paraId="10296A4D" w14:textId="77777777" w:rsidR="00425968" w:rsidRPr="00443077" w:rsidRDefault="00425968" w:rsidP="00425968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lang w:val="en-US"/>
              </w:rPr>
            </w:pPr>
            <w:r w:rsidRPr="00443077">
              <w:rPr>
                <w:color w:val="000000" w:themeColor="text1"/>
                <w:lang w:val="en-US"/>
              </w:rPr>
              <w:t xml:space="preserve">Text analysis </w:t>
            </w:r>
          </w:p>
          <w:p w14:paraId="13497D73" w14:textId="600DD885" w:rsidR="00425968" w:rsidRPr="00443077" w:rsidRDefault="00425968" w:rsidP="00425968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lang w:val="en-US"/>
              </w:rPr>
            </w:pPr>
            <w:r w:rsidRPr="00443077">
              <w:rPr>
                <w:color w:val="000000" w:themeColor="text1"/>
                <w:lang w:val="en-US"/>
              </w:rPr>
              <w:t xml:space="preserve">Writing the paper  </w:t>
            </w:r>
          </w:p>
          <w:p w14:paraId="2524BCD5" w14:textId="6656B97F" w:rsidR="005D370A" w:rsidRPr="00443077" w:rsidRDefault="005D370A">
            <w:pPr>
              <w:rPr>
                <w:color w:val="000000" w:themeColor="text1"/>
                <w:lang w:val="en-US"/>
              </w:rPr>
            </w:pPr>
          </w:p>
        </w:tc>
      </w:tr>
      <w:tr w:rsidR="00691CF6" w:rsidRPr="00443077" w14:paraId="03FD99AE" w14:textId="77777777" w:rsidTr="00097D02">
        <w:tc>
          <w:tcPr>
            <w:tcW w:w="5353" w:type="dxa"/>
          </w:tcPr>
          <w:p w14:paraId="2677C55D" w14:textId="1FDFC718" w:rsidR="00691CF6" w:rsidRPr="00443077" w:rsidRDefault="001019DA" w:rsidP="001019DA">
            <w:pPr>
              <w:rPr>
                <w:lang w:val="en-US"/>
              </w:rPr>
            </w:pPr>
            <w:r w:rsidRPr="00443077">
              <w:rPr>
                <w:b/>
                <w:lang w:val="en-US"/>
              </w:rPr>
              <w:lastRenderedPageBreak/>
              <w:t>Project implementation period</w:t>
            </w:r>
            <w:r w:rsidRPr="00443077">
              <w:rPr>
                <w:lang w:val="en-US"/>
              </w:rPr>
              <w:t xml:space="preserve"> / </w:t>
            </w:r>
            <w:r w:rsidR="00023E4E" w:rsidRPr="00443077">
              <w:t>Сроки</w:t>
            </w:r>
            <w:r w:rsidR="00023E4E" w:rsidRPr="00443077">
              <w:rPr>
                <w:lang w:val="en-US"/>
              </w:rPr>
              <w:t xml:space="preserve"> </w:t>
            </w:r>
            <w:r w:rsidR="00023E4E" w:rsidRPr="00443077">
              <w:t>реализации</w:t>
            </w:r>
            <w:r w:rsidR="00023E4E" w:rsidRPr="00443077">
              <w:rPr>
                <w:lang w:val="en-US"/>
              </w:rPr>
              <w:t xml:space="preserve"> </w:t>
            </w:r>
            <w:r w:rsidR="00023E4E" w:rsidRPr="00443077">
              <w:t>проекта</w:t>
            </w:r>
            <w:r w:rsidR="00115F41" w:rsidRPr="00443077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5BDB37EE" w14:textId="32F9C84D" w:rsidR="00691CF6" w:rsidRPr="00443077" w:rsidRDefault="006A7B18" w:rsidP="005E13DA">
            <w:pPr>
              <w:rPr>
                <w:color w:val="000000" w:themeColor="text1"/>
                <w:lang w:val="en-US"/>
              </w:rPr>
            </w:pPr>
            <w:r w:rsidRPr="00443077">
              <w:rPr>
                <w:color w:val="000000" w:themeColor="text1"/>
                <w:lang w:val="en-US"/>
              </w:rPr>
              <w:t>October 15 – March 30</w:t>
            </w:r>
          </w:p>
        </w:tc>
      </w:tr>
      <w:tr w:rsidR="00F379A0" w:rsidRPr="00443077" w14:paraId="06FA277B" w14:textId="77777777" w:rsidTr="00097D02">
        <w:tc>
          <w:tcPr>
            <w:tcW w:w="5353" w:type="dxa"/>
          </w:tcPr>
          <w:p w14:paraId="32FD511F" w14:textId="4FF1A0AC" w:rsidR="00F379A0" w:rsidRPr="00443077" w:rsidRDefault="001019DA" w:rsidP="001019DA">
            <w:pPr>
              <w:rPr>
                <w:lang w:val="en-US"/>
              </w:rPr>
            </w:pPr>
            <w:r w:rsidRPr="00443077">
              <w:rPr>
                <w:b/>
                <w:lang w:val="en-US"/>
              </w:rPr>
              <w:t>The number of credits</w:t>
            </w:r>
            <w:r w:rsidRPr="00443077">
              <w:t xml:space="preserve"> </w:t>
            </w:r>
            <w:r w:rsidRPr="00443077">
              <w:rPr>
                <w:lang w:val="en-US"/>
              </w:rPr>
              <w:t xml:space="preserve">/ </w:t>
            </w:r>
            <w:r w:rsidR="00F379A0" w:rsidRPr="00443077">
              <w:t xml:space="preserve">Количество </w:t>
            </w:r>
            <w:r w:rsidR="00952E61" w:rsidRPr="00443077">
              <w:t>зачетных единиц</w:t>
            </w:r>
            <w:r w:rsidR="00032C8B" w:rsidRPr="00443077">
              <w:t xml:space="preserve"> </w:t>
            </w:r>
            <w:r w:rsidR="00952E61" w:rsidRPr="00443077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3B1DF2D8" w14:textId="7FAD3207" w:rsidR="00F379A0" w:rsidRPr="00443077" w:rsidRDefault="004430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032C8B" w:rsidRPr="00443077" w14:paraId="6B2E32C1" w14:textId="77777777" w:rsidTr="00097D02">
        <w:tc>
          <w:tcPr>
            <w:tcW w:w="5353" w:type="dxa"/>
          </w:tcPr>
          <w:p w14:paraId="443F6004" w14:textId="1B7F0119" w:rsidR="00032C8B" w:rsidRPr="00443077" w:rsidRDefault="00857754" w:rsidP="00857754">
            <w:pPr>
              <w:rPr>
                <w:lang w:val="en-US"/>
              </w:rPr>
            </w:pPr>
            <w:r w:rsidRPr="00443077">
              <w:rPr>
                <w:b/>
                <w:lang w:val="en-US"/>
              </w:rPr>
              <w:t>The form of the f</w:t>
            </w:r>
            <w:r w:rsidR="001019DA" w:rsidRPr="00443077">
              <w:rPr>
                <w:b/>
                <w:lang w:val="en-US"/>
              </w:rPr>
              <w:t>inal control (</w:t>
            </w:r>
            <w:r w:rsidR="001019DA" w:rsidRPr="00443077">
              <w:rPr>
                <w:b/>
                <w:color w:val="000000" w:themeColor="text1"/>
                <w:lang w:val="en-US"/>
              </w:rPr>
              <w:t>exam or test)</w:t>
            </w:r>
            <w:r w:rsidR="001019DA" w:rsidRPr="00443077">
              <w:rPr>
                <w:color w:val="000000" w:themeColor="text1"/>
                <w:lang w:val="en-US"/>
              </w:rPr>
              <w:t xml:space="preserve"> /</w:t>
            </w:r>
            <w:r w:rsidR="00032C8B" w:rsidRPr="00443077">
              <w:t>Форма</w:t>
            </w:r>
            <w:r w:rsidR="00032C8B" w:rsidRPr="00443077">
              <w:rPr>
                <w:lang w:val="en-US"/>
              </w:rPr>
              <w:t xml:space="preserve"> </w:t>
            </w:r>
            <w:r w:rsidR="00032C8B" w:rsidRPr="00443077">
              <w:t>итогового</w:t>
            </w:r>
            <w:r w:rsidR="00032C8B" w:rsidRPr="00443077">
              <w:rPr>
                <w:lang w:val="en-US"/>
              </w:rPr>
              <w:t xml:space="preserve"> </w:t>
            </w:r>
            <w:r w:rsidR="00032C8B" w:rsidRPr="00443077">
              <w:t>контроля</w:t>
            </w:r>
            <w:r w:rsidR="00952E61" w:rsidRPr="00443077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E534295" w14:textId="5EE8496E" w:rsidR="00032C8B" w:rsidRPr="00443077" w:rsidRDefault="005D370A">
            <w:pPr>
              <w:rPr>
                <w:color w:val="000000" w:themeColor="text1"/>
                <w:lang w:val="en-US"/>
              </w:rPr>
            </w:pPr>
            <w:r w:rsidRPr="00443077">
              <w:rPr>
                <w:color w:val="000000" w:themeColor="text1"/>
                <w:lang w:val="en-US"/>
              </w:rPr>
              <w:t xml:space="preserve">No exams or tests are required </w:t>
            </w:r>
          </w:p>
        </w:tc>
      </w:tr>
      <w:tr w:rsidR="00F379A0" w:rsidRPr="00443077" w14:paraId="169F388C" w14:textId="77777777" w:rsidTr="00097D02">
        <w:tc>
          <w:tcPr>
            <w:tcW w:w="5353" w:type="dxa"/>
          </w:tcPr>
          <w:p w14:paraId="4CB1C088" w14:textId="7259E390" w:rsidR="00F379A0" w:rsidRPr="00443077" w:rsidRDefault="001019DA" w:rsidP="001019DA">
            <w:r w:rsidRPr="00443077">
              <w:rPr>
                <w:b/>
                <w:lang w:val="en-US"/>
              </w:rPr>
              <w:t>Entry</w:t>
            </w:r>
            <w:r w:rsidRPr="00443077">
              <w:rPr>
                <w:b/>
              </w:rPr>
              <w:t xml:space="preserve"> </w:t>
            </w:r>
            <w:r w:rsidRPr="00443077">
              <w:rPr>
                <w:b/>
                <w:lang w:val="en-US"/>
              </w:rPr>
              <w:t>requirements</w:t>
            </w:r>
            <w:r w:rsidRPr="00443077">
              <w:rPr>
                <w:b/>
              </w:rPr>
              <w:t xml:space="preserve"> </w:t>
            </w:r>
            <w:r w:rsidR="00857754" w:rsidRPr="00443077">
              <w:rPr>
                <w:b/>
                <w:lang w:val="en-US"/>
              </w:rPr>
              <w:t>for</w:t>
            </w:r>
            <w:r w:rsidR="00857754" w:rsidRPr="00443077">
              <w:rPr>
                <w:b/>
              </w:rPr>
              <w:t xml:space="preserve"> </w:t>
            </w:r>
            <w:r w:rsidR="00857754" w:rsidRPr="00443077">
              <w:rPr>
                <w:b/>
                <w:lang w:val="en-US"/>
              </w:rPr>
              <w:t>student</w:t>
            </w:r>
            <w:r w:rsidR="00857754" w:rsidRPr="00443077">
              <w:t xml:space="preserve"> </w:t>
            </w:r>
            <w:r w:rsidRPr="00443077">
              <w:t>/</w:t>
            </w:r>
            <w:r w:rsidR="00F379A0" w:rsidRPr="00443077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5260DE0" w14:textId="77777777" w:rsidR="006A7B18" w:rsidRPr="00443077" w:rsidRDefault="006A7B18" w:rsidP="005E13DA">
            <w:pPr>
              <w:rPr>
                <w:color w:val="000000" w:themeColor="text1"/>
                <w:lang w:val="en-US"/>
              </w:rPr>
            </w:pPr>
            <w:r w:rsidRPr="00443077">
              <w:rPr>
                <w:color w:val="000000" w:themeColor="text1"/>
                <w:lang w:val="en-US"/>
              </w:rPr>
              <w:t>English  - advanced level</w:t>
            </w:r>
          </w:p>
          <w:p w14:paraId="080D1D71" w14:textId="7A2F3736" w:rsidR="005D370A" w:rsidRPr="00443077" w:rsidRDefault="005D370A" w:rsidP="005E13DA">
            <w:pPr>
              <w:rPr>
                <w:color w:val="000000" w:themeColor="text1"/>
                <w:lang w:val="en-US"/>
              </w:rPr>
            </w:pPr>
            <w:r w:rsidRPr="00443077">
              <w:rPr>
                <w:color w:val="000000" w:themeColor="text1"/>
                <w:lang w:val="en-US"/>
              </w:rPr>
              <w:t xml:space="preserve">Academic writing skills </w:t>
            </w:r>
          </w:p>
          <w:p w14:paraId="07602AB7" w14:textId="03EEB6B4" w:rsidR="006A7B18" w:rsidRPr="00443077" w:rsidRDefault="006A7B18" w:rsidP="005E13DA">
            <w:pPr>
              <w:rPr>
                <w:color w:val="000000" w:themeColor="text1"/>
                <w:lang w:val="en-US"/>
              </w:rPr>
            </w:pPr>
            <w:r w:rsidRPr="00443077">
              <w:rPr>
                <w:color w:val="000000" w:themeColor="text1"/>
                <w:lang w:val="en-US"/>
              </w:rPr>
              <w:t xml:space="preserve">Interest in the subject </w:t>
            </w:r>
          </w:p>
          <w:p w14:paraId="77E3BF06" w14:textId="77777777" w:rsidR="006A7B18" w:rsidRPr="00443077" w:rsidRDefault="006A7B18" w:rsidP="005E13DA">
            <w:pPr>
              <w:rPr>
                <w:color w:val="000000" w:themeColor="text1"/>
                <w:lang w:val="en-US"/>
              </w:rPr>
            </w:pPr>
            <w:r w:rsidRPr="00443077">
              <w:rPr>
                <w:color w:val="000000" w:themeColor="text1"/>
                <w:lang w:val="en-US"/>
              </w:rPr>
              <w:t xml:space="preserve">Confidence in being able to contribute in at least one of the following: 1) theoretical framework 2) practical work (textual analysis) 3) technical work </w:t>
            </w:r>
          </w:p>
          <w:p w14:paraId="5A33F733" w14:textId="767F2DCE" w:rsidR="00F379A0" w:rsidRPr="00443077" w:rsidRDefault="006A7B18" w:rsidP="005E13DA">
            <w:pPr>
              <w:rPr>
                <w:color w:val="000000" w:themeColor="text1"/>
                <w:lang w:val="en-US"/>
              </w:rPr>
            </w:pPr>
            <w:r w:rsidRPr="00443077">
              <w:rPr>
                <w:color w:val="000000" w:themeColor="text1"/>
                <w:lang w:val="en-US"/>
              </w:rPr>
              <w:t>A</w:t>
            </w:r>
            <w:r w:rsidR="005D370A" w:rsidRPr="00443077">
              <w:rPr>
                <w:color w:val="000000" w:themeColor="text1"/>
                <w:lang w:val="en-US"/>
              </w:rPr>
              <w:t>ccuracy and diligence</w:t>
            </w:r>
            <w:r w:rsidRPr="00443077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971EDC" w:rsidRPr="00443077" w14:paraId="415D355E" w14:textId="77777777" w:rsidTr="00097D02">
        <w:tc>
          <w:tcPr>
            <w:tcW w:w="5353" w:type="dxa"/>
          </w:tcPr>
          <w:p w14:paraId="75F0BE50" w14:textId="77244CC0" w:rsidR="00971EDC" w:rsidRPr="00443077" w:rsidRDefault="001019DA" w:rsidP="001019DA">
            <w:pPr>
              <w:rPr>
                <w:lang w:val="en-US"/>
              </w:rPr>
            </w:pPr>
            <w:r w:rsidRPr="00443077">
              <w:rPr>
                <w:rFonts w:cs="Times New Roman"/>
                <w:b/>
                <w:lang w:val="en-US"/>
              </w:rPr>
              <w:t>The results of the project</w:t>
            </w:r>
            <w:r w:rsidRPr="00443077">
              <w:rPr>
                <w:rFonts w:cs="Times New Roman"/>
                <w:lang w:val="en-US"/>
              </w:rPr>
              <w:t xml:space="preserve"> /</w:t>
            </w:r>
            <w:r w:rsidR="00971EDC" w:rsidRPr="00443077">
              <w:rPr>
                <w:rFonts w:cs="Times New Roman"/>
              </w:rPr>
              <w:t>Планируемые</w:t>
            </w:r>
            <w:r w:rsidR="00971EDC" w:rsidRPr="00443077">
              <w:rPr>
                <w:rFonts w:cs="Times New Roman"/>
                <w:lang w:val="en-US"/>
              </w:rPr>
              <w:t xml:space="preserve"> </w:t>
            </w:r>
            <w:r w:rsidR="00971EDC" w:rsidRPr="00443077">
              <w:rPr>
                <w:rFonts w:cs="Times New Roman"/>
              </w:rPr>
              <w:t>результаты</w:t>
            </w:r>
            <w:r w:rsidR="00971EDC" w:rsidRPr="00443077">
              <w:rPr>
                <w:rFonts w:cs="Times New Roman"/>
                <w:lang w:val="en-US"/>
              </w:rPr>
              <w:t xml:space="preserve"> </w:t>
            </w:r>
            <w:r w:rsidR="00971EDC" w:rsidRPr="00443077">
              <w:rPr>
                <w:rFonts w:cs="Times New Roman"/>
              </w:rPr>
              <w:t>проекта</w:t>
            </w:r>
            <w:r w:rsidR="00262B76" w:rsidRPr="00443077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2FC20597" w14:textId="3694725A" w:rsidR="00971EDC" w:rsidRPr="00443077" w:rsidRDefault="006A7B18" w:rsidP="00AD4D49">
            <w:pPr>
              <w:rPr>
                <w:color w:val="000000" w:themeColor="text1"/>
                <w:lang w:val="en-US"/>
              </w:rPr>
            </w:pPr>
            <w:r w:rsidRPr="00443077">
              <w:rPr>
                <w:color w:val="000000" w:themeColor="text1"/>
                <w:lang w:val="en-US"/>
              </w:rPr>
              <w:t xml:space="preserve">Publication in an academic journal </w:t>
            </w:r>
          </w:p>
        </w:tc>
      </w:tr>
      <w:tr w:rsidR="00A47807" w:rsidRPr="00443077" w14:paraId="384D585B" w14:textId="77777777" w:rsidTr="00097D02">
        <w:tc>
          <w:tcPr>
            <w:tcW w:w="5353" w:type="dxa"/>
          </w:tcPr>
          <w:p w14:paraId="7548FE3D" w14:textId="40DB9428" w:rsidR="00A47807" w:rsidRPr="00443077" w:rsidRDefault="001019DA" w:rsidP="001019DA">
            <w:r w:rsidRPr="00443077">
              <w:rPr>
                <w:b/>
                <w:lang w:val="en-US"/>
              </w:rPr>
              <w:t>The presentation</w:t>
            </w:r>
            <w:r w:rsidRPr="00443077">
              <w:rPr>
                <w:b/>
              </w:rPr>
              <w:t xml:space="preserve"> </w:t>
            </w:r>
            <w:r w:rsidRPr="00443077">
              <w:rPr>
                <w:b/>
                <w:lang w:val="en-US"/>
              </w:rPr>
              <w:t>of</w:t>
            </w:r>
            <w:r w:rsidRPr="00443077">
              <w:rPr>
                <w:b/>
              </w:rPr>
              <w:t xml:space="preserve"> </w:t>
            </w:r>
            <w:r w:rsidRPr="00443077">
              <w:rPr>
                <w:b/>
                <w:lang w:val="en-US"/>
              </w:rPr>
              <w:t>the</w:t>
            </w:r>
            <w:r w:rsidRPr="00443077">
              <w:rPr>
                <w:b/>
              </w:rPr>
              <w:t xml:space="preserve"> </w:t>
            </w:r>
            <w:r w:rsidRPr="00443077">
              <w:rPr>
                <w:rFonts w:cs="Times New Roman"/>
                <w:b/>
                <w:lang w:val="en-US"/>
              </w:rPr>
              <w:t>project</w:t>
            </w:r>
            <w:r w:rsidRPr="00443077">
              <w:rPr>
                <w:b/>
                <w:lang w:val="en-US"/>
              </w:rPr>
              <w:t>’s results</w:t>
            </w:r>
            <w:r w:rsidRPr="00443077">
              <w:rPr>
                <w:b/>
              </w:rPr>
              <w:t xml:space="preserve"> </w:t>
            </w:r>
            <w:proofErr w:type="spellStart"/>
            <w:r w:rsidRPr="00443077">
              <w:rPr>
                <w:b/>
              </w:rPr>
              <w:t>to</w:t>
            </w:r>
            <w:proofErr w:type="spellEnd"/>
            <w:r w:rsidRPr="00443077">
              <w:rPr>
                <w:b/>
              </w:rPr>
              <w:t xml:space="preserve"> </w:t>
            </w:r>
            <w:proofErr w:type="spellStart"/>
            <w:r w:rsidRPr="00443077">
              <w:rPr>
                <w:b/>
              </w:rPr>
              <w:t>estimate</w:t>
            </w:r>
            <w:proofErr w:type="spellEnd"/>
            <w:r w:rsidRPr="00443077">
              <w:t xml:space="preserve"> / </w:t>
            </w:r>
            <w:r w:rsidR="00A47807" w:rsidRPr="00443077">
              <w:t xml:space="preserve">Формат </w:t>
            </w:r>
            <w:r w:rsidR="00971EDC" w:rsidRPr="00443077">
              <w:t>представления результатов, который подлежит оцениванию</w:t>
            </w:r>
            <w:r w:rsidRPr="00443077">
              <w:t xml:space="preserve">  </w:t>
            </w:r>
          </w:p>
        </w:tc>
        <w:tc>
          <w:tcPr>
            <w:tcW w:w="4212" w:type="dxa"/>
          </w:tcPr>
          <w:p w14:paraId="0C4E70E2" w14:textId="1055F388" w:rsidR="00A47807" w:rsidRPr="00443077" w:rsidRDefault="005D370A" w:rsidP="00AD4D49">
            <w:pPr>
              <w:rPr>
                <w:color w:val="000000" w:themeColor="text1"/>
                <w:lang w:val="en-US"/>
              </w:rPr>
            </w:pPr>
            <w:r w:rsidRPr="00443077">
              <w:rPr>
                <w:color w:val="000000" w:themeColor="text1"/>
                <w:lang w:val="en-US"/>
              </w:rPr>
              <w:t>Final product (article for publication)</w:t>
            </w:r>
          </w:p>
        </w:tc>
      </w:tr>
      <w:tr w:rsidR="00971EDC" w:rsidRPr="00443077" w14:paraId="3AE0C6F1" w14:textId="77777777" w:rsidTr="00097D02">
        <w:tc>
          <w:tcPr>
            <w:tcW w:w="5353" w:type="dxa"/>
          </w:tcPr>
          <w:p w14:paraId="42D07D64" w14:textId="267F91C4" w:rsidR="00971EDC" w:rsidRPr="00443077" w:rsidRDefault="00FC4117" w:rsidP="00FC4117">
            <w:r w:rsidRPr="00443077">
              <w:rPr>
                <w:rFonts w:cs="Times New Roman"/>
                <w:b/>
                <w:lang w:val="en-US"/>
              </w:rPr>
              <w:t>Assessment</w:t>
            </w:r>
            <w:r w:rsidRPr="00443077">
              <w:rPr>
                <w:rFonts w:cs="Times New Roman"/>
                <w:b/>
              </w:rPr>
              <w:t xml:space="preserve"> </w:t>
            </w:r>
            <w:r w:rsidRPr="00443077">
              <w:rPr>
                <w:rFonts w:cs="Times New Roman"/>
                <w:b/>
                <w:lang w:val="en-US"/>
              </w:rPr>
              <w:t>criterion</w:t>
            </w:r>
            <w:r w:rsidRPr="00443077">
              <w:rPr>
                <w:rFonts w:cs="Times New Roman"/>
              </w:rPr>
              <w:t xml:space="preserve"> / </w:t>
            </w:r>
            <w:r w:rsidR="00971EDC" w:rsidRPr="00443077">
              <w:rPr>
                <w:rFonts w:cs="Times New Roman"/>
              </w:rPr>
              <w:t>Критерии оценивания результатов проекта</w:t>
            </w:r>
            <w:r w:rsidR="00857754" w:rsidRPr="00443077">
              <w:rPr>
                <w:rFonts w:cs="Times New Roman"/>
              </w:rPr>
              <w:t xml:space="preserve">  </w:t>
            </w:r>
          </w:p>
        </w:tc>
        <w:tc>
          <w:tcPr>
            <w:tcW w:w="4212" w:type="dxa"/>
          </w:tcPr>
          <w:p w14:paraId="5496BC8C" w14:textId="5081E097" w:rsidR="00971EDC" w:rsidRPr="00443077" w:rsidRDefault="005D370A" w:rsidP="005D370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lang w:val="en-US"/>
              </w:rPr>
            </w:pPr>
            <w:r w:rsidRPr="00443077">
              <w:rPr>
                <w:color w:val="000000" w:themeColor="text1"/>
                <w:lang w:val="en-US"/>
              </w:rPr>
              <w:t xml:space="preserve">Final contribution to the project </w:t>
            </w:r>
          </w:p>
          <w:p w14:paraId="22D1B1F8" w14:textId="77777777" w:rsidR="005D370A" w:rsidRPr="00443077" w:rsidRDefault="005D370A" w:rsidP="005D370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lang w:val="en-US"/>
              </w:rPr>
            </w:pPr>
            <w:r w:rsidRPr="00443077">
              <w:rPr>
                <w:color w:val="000000" w:themeColor="text1"/>
                <w:lang w:val="en-US"/>
              </w:rPr>
              <w:t xml:space="preserve">Degree of participation in meetings and discussion </w:t>
            </w:r>
          </w:p>
          <w:p w14:paraId="7D09706A" w14:textId="5366C581" w:rsidR="005D370A" w:rsidRPr="00443077" w:rsidRDefault="005D370A" w:rsidP="005D370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lang w:val="en-US"/>
              </w:rPr>
            </w:pPr>
            <w:r w:rsidRPr="00443077">
              <w:rPr>
                <w:color w:val="000000" w:themeColor="text1"/>
                <w:lang w:val="en-US"/>
              </w:rPr>
              <w:t xml:space="preserve">Readiness to undertake tasks and to complete them in time </w:t>
            </w:r>
          </w:p>
          <w:p w14:paraId="53673ECB" w14:textId="28B3D6C8" w:rsidR="005D370A" w:rsidRPr="00443077" w:rsidRDefault="005D370A" w:rsidP="005D370A">
            <w:pPr>
              <w:pStyle w:val="ListParagraph"/>
              <w:ind w:left="410"/>
              <w:rPr>
                <w:color w:val="000000" w:themeColor="text1"/>
                <w:lang w:val="en-US"/>
              </w:rPr>
            </w:pPr>
          </w:p>
        </w:tc>
      </w:tr>
      <w:tr w:rsidR="00A47807" w:rsidRPr="00443077" w14:paraId="32866122" w14:textId="77777777" w:rsidTr="00097D02">
        <w:tc>
          <w:tcPr>
            <w:tcW w:w="5353" w:type="dxa"/>
          </w:tcPr>
          <w:p w14:paraId="0A437520" w14:textId="6E2A8A8A" w:rsidR="00A47807" w:rsidRPr="00443077" w:rsidRDefault="00FC4117" w:rsidP="00FC4117">
            <w:pPr>
              <w:rPr>
                <w:color w:val="000000" w:themeColor="text1"/>
              </w:rPr>
            </w:pPr>
            <w:r w:rsidRPr="00443077">
              <w:rPr>
                <w:b/>
                <w:color w:val="000000" w:themeColor="text1"/>
                <w:lang w:val="en-US"/>
              </w:rPr>
              <w:t>The</w:t>
            </w:r>
            <w:r w:rsidRPr="00443077">
              <w:rPr>
                <w:b/>
                <w:color w:val="000000" w:themeColor="text1"/>
              </w:rPr>
              <w:t xml:space="preserve"> </w:t>
            </w:r>
            <w:r w:rsidRPr="00443077">
              <w:rPr>
                <w:b/>
                <w:color w:val="000000" w:themeColor="text1"/>
                <w:lang w:val="en-US"/>
              </w:rPr>
              <w:t>number</w:t>
            </w:r>
            <w:r w:rsidRPr="00443077">
              <w:rPr>
                <w:b/>
                <w:color w:val="000000" w:themeColor="text1"/>
              </w:rPr>
              <w:t xml:space="preserve"> </w:t>
            </w:r>
            <w:r w:rsidRPr="00443077">
              <w:rPr>
                <w:b/>
                <w:color w:val="000000" w:themeColor="text1"/>
                <w:lang w:val="en-US"/>
              </w:rPr>
              <w:t>of</w:t>
            </w:r>
            <w:r w:rsidRPr="00443077">
              <w:rPr>
                <w:b/>
                <w:color w:val="000000" w:themeColor="text1"/>
              </w:rPr>
              <w:t xml:space="preserve"> </w:t>
            </w:r>
            <w:r w:rsidRPr="00443077">
              <w:rPr>
                <w:b/>
                <w:color w:val="000000" w:themeColor="text1"/>
                <w:lang w:val="en-US"/>
              </w:rPr>
              <w:t>vacancies</w:t>
            </w:r>
            <w:r w:rsidRPr="00443077">
              <w:rPr>
                <w:color w:val="000000" w:themeColor="text1"/>
              </w:rPr>
              <w:t xml:space="preserve"> / </w:t>
            </w:r>
            <w:r w:rsidR="00F379A0" w:rsidRPr="00443077">
              <w:rPr>
                <w:color w:val="000000" w:themeColor="text1"/>
              </w:rPr>
              <w:t>Количество вакантных мест на проекте</w:t>
            </w:r>
            <w:r w:rsidRPr="00443077">
              <w:rPr>
                <w:color w:val="000000" w:themeColor="text1"/>
              </w:rPr>
              <w:t xml:space="preserve">  </w:t>
            </w:r>
          </w:p>
        </w:tc>
        <w:tc>
          <w:tcPr>
            <w:tcW w:w="4212" w:type="dxa"/>
          </w:tcPr>
          <w:p w14:paraId="58F10CD6" w14:textId="31386CC4" w:rsidR="00A47807" w:rsidRPr="00443077" w:rsidRDefault="00425968">
            <w:pPr>
              <w:rPr>
                <w:color w:val="000000" w:themeColor="text1"/>
                <w:lang w:val="en-US"/>
              </w:rPr>
            </w:pPr>
            <w:r w:rsidRPr="00443077">
              <w:rPr>
                <w:color w:val="000000" w:themeColor="text1"/>
                <w:lang w:val="en-US"/>
              </w:rPr>
              <w:t>5-6</w:t>
            </w:r>
          </w:p>
        </w:tc>
      </w:tr>
      <w:tr w:rsidR="00A47807" w:rsidRPr="00443077" w14:paraId="1B2EDEA8" w14:textId="77777777" w:rsidTr="00097D02">
        <w:tc>
          <w:tcPr>
            <w:tcW w:w="5353" w:type="dxa"/>
          </w:tcPr>
          <w:p w14:paraId="684924B3" w14:textId="2804DCF0" w:rsidR="00A47807" w:rsidRPr="00443077" w:rsidRDefault="003054F1" w:rsidP="003054F1">
            <w:pPr>
              <w:rPr>
                <w:color w:val="000000" w:themeColor="text1"/>
                <w:lang w:val="en-US"/>
              </w:rPr>
            </w:pPr>
            <w:r w:rsidRPr="00443077">
              <w:rPr>
                <w:b/>
                <w:color w:val="000000" w:themeColor="text1"/>
                <w:lang w:val="en-US"/>
              </w:rPr>
              <w:t>S</w:t>
            </w:r>
            <w:r w:rsidR="00FC4117" w:rsidRPr="00443077">
              <w:rPr>
                <w:b/>
                <w:color w:val="000000" w:themeColor="text1"/>
                <w:lang w:val="en-US"/>
              </w:rPr>
              <w:t xml:space="preserve">election criteria </w:t>
            </w:r>
            <w:r w:rsidRPr="00443077">
              <w:rPr>
                <w:b/>
                <w:color w:val="000000" w:themeColor="text1"/>
                <w:lang w:val="en-US"/>
              </w:rPr>
              <w:t>of students</w:t>
            </w:r>
            <w:r w:rsidRPr="00443077">
              <w:rPr>
                <w:color w:val="000000" w:themeColor="text1"/>
                <w:lang w:val="en-US"/>
              </w:rPr>
              <w:t xml:space="preserve"> </w:t>
            </w:r>
            <w:r w:rsidR="00FC4117" w:rsidRPr="00443077">
              <w:rPr>
                <w:color w:val="000000" w:themeColor="text1"/>
                <w:lang w:val="en-US"/>
              </w:rPr>
              <w:t>/</w:t>
            </w:r>
            <w:r w:rsidR="000A439E" w:rsidRPr="00443077">
              <w:rPr>
                <w:color w:val="000000" w:themeColor="text1"/>
              </w:rPr>
              <w:t>Критерии</w:t>
            </w:r>
            <w:r w:rsidR="000A439E" w:rsidRPr="00443077">
              <w:rPr>
                <w:color w:val="000000" w:themeColor="text1"/>
                <w:lang w:val="en-US"/>
              </w:rPr>
              <w:t xml:space="preserve"> </w:t>
            </w:r>
            <w:r w:rsidR="000A439E" w:rsidRPr="00443077">
              <w:rPr>
                <w:color w:val="000000" w:themeColor="text1"/>
              </w:rPr>
              <w:t>отбора</w:t>
            </w:r>
            <w:r w:rsidR="000A439E" w:rsidRPr="00443077">
              <w:rPr>
                <w:color w:val="000000" w:themeColor="text1"/>
                <w:lang w:val="en-US"/>
              </w:rPr>
              <w:t xml:space="preserve"> </w:t>
            </w:r>
            <w:r w:rsidR="000A439E" w:rsidRPr="00443077">
              <w:rPr>
                <w:color w:val="000000" w:themeColor="text1"/>
              </w:rPr>
              <w:t>студентов</w:t>
            </w:r>
            <w:r w:rsidR="000A439E" w:rsidRPr="00443077">
              <w:rPr>
                <w:color w:val="000000" w:themeColor="text1"/>
                <w:lang w:val="en-US"/>
              </w:rPr>
              <w:t xml:space="preserve"> </w:t>
            </w:r>
            <w:r w:rsidR="00FC4117" w:rsidRPr="00443077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5FB397E6" w14:textId="685BE08A" w:rsidR="00425968" w:rsidRPr="00443077" w:rsidRDefault="00425968" w:rsidP="00425968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lang w:val="en-US"/>
              </w:rPr>
            </w:pPr>
            <w:r w:rsidRPr="00443077">
              <w:rPr>
                <w:color w:val="000000" w:themeColor="text1"/>
                <w:lang w:val="en-US"/>
              </w:rPr>
              <w:t xml:space="preserve">Interest in the subject </w:t>
            </w:r>
          </w:p>
          <w:p w14:paraId="0F21177B" w14:textId="77777777" w:rsidR="00425968" w:rsidRPr="00443077" w:rsidRDefault="00425968" w:rsidP="00425968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lang w:val="en-US"/>
              </w:rPr>
            </w:pPr>
            <w:r w:rsidRPr="00443077">
              <w:rPr>
                <w:color w:val="000000" w:themeColor="text1"/>
                <w:lang w:val="en-US"/>
              </w:rPr>
              <w:t xml:space="preserve">Ability to contribute to the theoretical part </w:t>
            </w:r>
          </w:p>
          <w:p w14:paraId="5911CE94" w14:textId="0B0E4EF6" w:rsidR="00425968" w:rsidRPr="00443077" w:rsidRDefault="00425968" w:rsidP="00425968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lang w:val="en-US"/>
              </w:rPr>
            </w:pPr>
            <w:r w:rsidRPr="00443077">
              <w:rPr>
                <w:color w:val="000000" w:themeColor="text1"/>
                <w:lang w:val="en-US"/>
              </w:rPr>
              <w:t>English level</w:t>
            </w:r>
            <w:r w:rsidRPr="00443077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F379A0" w:rsidRPr="00443077" w14:paraId="14260A8B" w14:textId="77777777" w:rsidTr="00097D02">
        <w:tc>
          <w:tcPr>
            <w:tcW w:w="5353" w:type="dxa"/>
          </w:tcPr>
          <w:p w14:paraId="7020932B" w14:textId="038E743F" w:rsidR="00F379A0" w:rsidRPr="00443077" w:rsidRDefault="003054F1" w:rsidP="003054F1">
            <w:pPr>
              <w:rPr>
                <w:color w:val="000000" w:themeColor="text1"/>
              </w:rPr>
            </w:pPr>
            <w:r w:rsidRPr="00443077">
              <w:rPr>
                <w:b/>
                <w:color w:val="000000" w:themeColor="text1"/>
                <w:lang w:val="en-US"/>
              </w:rPr>
              <w:t>Educational</w:t>
            </w:r>
            <w:r w:rsidRPr="00443077">
              <w:rPr>
                <w:b/>
                <w:color w:val="000000" w:themeColor="text1"/>
              </w:rPr>
              <w:t xml:space="preserve"> </w:t>
            </w:r>
            <w:r w:rsidRPr="00443077">
              <w:rPr>
                <w:b/>
                <w:color w:val="000000" w:themeColor="text1"/>
                <w:lang w:val="en-US"/>
              </w:rPr>
              <w:t>programs</w:t>
            </w:r>
            <w:r w:rsidRPr="00443077">
              <w:rPr>
                <w:b/>
                <w:color w:val="000000" w:themeColor="text1"/>
              </w:rPr>
              <w:t xml:space="preserve"> </w:t>
            </w:r>
            <w:r w:rsidRPr="00443077">
              <w:rPr>
                <w:b/>
                <w:color w:val="000000" w:themeColor="text1"/>
                <w:lang w:val="en-US"/>
              </w:rPr>
              <w:t>for</w:t>
            </w:r>
            <w:r w:rsidRPr="00443077">
              <w:rPr>
                <w:color w:val="000000" w:themeColor="text1"/>
              </w:rPr>
              <w:t xml:space="preserve"> /</w:t>
            </w:r>
            <w:r w:rsidR="00295F80" w:rsidRPr="00443077">
              <w:rPr>
                <w:color w:val="000000" w:themeColor="text1"/>
              </w:rPr>
              <w:t>Рекомендуемые о</w:t>
            </w:r>
            <w:r w:rsidR="00F379A0" w:rsidRPr="00443077">
              <w:rPr>
                <w:color w:val="000000" w:themeColor="text1"/>
              </w:rPr>
              <w:t>бразовательные программы</w:t>
            </w:r>
            <w:r w:rsidR="00FC4117" w:rsidRPr="00443077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2CBAC50B" w14:textId="3EF7DE14" w:rsidR="00F379A0" w:rsidRPr="00443077" w:rsidRDefault="00425968" w:rsidP="004E11DE">
            <w:pPr>
              <w:rPr>
                <w:color w:val="000000" w:themeColor="text1"/>
                <w:lang w:val="en-US"/>
              </w:rPr>
            </w:pPr>
            <w:r w:rsidRPr="00443077">
              <w:rPr>
                <w:color w:val="000000" w:themeColor="text1"/>
                <w:lang w:val="en-US"/>
              </w:rPr>
              <w:t>School of Asian Studies, School of Philosophy and Cultural Studies, School of Psychology</w:t>
            </w:r>
          </w:p>
        </w:tc>
      </w:tr>
      <w:tr w:rsidR="00F379A0" w:rsidRPr="00443077" w14:paraId="4B6A6EBF" w14:textId="77777777" w:rsidTr="00097D02">
        <w:tc>
          <w:tcPr>
            <w:tcW w:w="5353" w:type="dxa"/>
          </w:tcPr>
          <w:p w14:paraId="126F3E48" w14:textId="66170478" w:rsidR="00F379A0" w:rsidRPr="00443077" w:rsidRDefault="003054F1" w:rsidP="003054F1">
            <w:pPr>
              <w:rPr>
                <w:color w:val="000000" w:themeColor="text1"/>
                <w:lang w:val="en-US"/>
              </w:rPr>
            </w:pPr>
            <w:r w:rsidRPr="00443077">
              <w:rPr>
                <w:b/>
                <w:color w:val="000000" w:themeColor="text1"/>
                <w:lang w:val="en-US"/>
              </w:rPr>
              <w:t>Location</w:t>
            </w:r>
            <w:r w:rsidRPr="00443077">
              <w:rPr>
                <w:color w:val="000000" w:themeColor="text1"/>
              </w:rPr>
              <w:t xml:space="preserve"> </w:t>
            </w:r>
            <w:r w:rsidRPr="00443077">
              <w:rPr>
                <w:color w:val="000000" w:themeColor="text1"/>
                <w:lang w:val="en-US"/>
              </w:rPr>
              <w:t>/</w:t>
            </w:r>
            <w:r w:rsidR="00F379A0" w:rsidRPr="00443077">
              <w:rPr>
                <w:color w:val="000000" w:themeColor="text1"/>
              </w:rPr>
              <w:t>Территория</w:t>
            </w:r>
            <w:r w:rsidR="00FC4117" w:rsidRPr="00443077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0B50415" w14:textId="58DFDF42" w:rsidR="00F379A0" w:rsidRPr="00443077" w:rsidRDefault="00425968" w:rsidP="00F745EA">
            <w:pPr>
              <w:rPr>
                <w:color w:val="000000" w:themeColor="text1"/>
                <w:lang w:val="en-US"/>
              </w:rPr>
            </w:pPr>
            <w:r w:rsidRPr="00443077">
              <w:rPr>
                <w:color w:val="000000" w:themeColor="text1"/>
                <w:lang w:val="en-US"/>
              </w:rPr>
              <w:t xml:space="preserve">Online / </w:t>
            </w:r>
            <w:proofErr w:type="spellStart"/>
            <w:r w:rsidRPr="00443077">
              <w:rPr>
                <w:color w:val="000000" w:themeColor="text1"/>
                <w:lang w:val="en-US"/>
              </w:rPr>
              <w:t>Staraya</w:t>
            </w:r>
            <w:proofErr w:type="spellEnd"/>
            <w:r w:rsidRPr="00443077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43077">
              <w:rPr>
                <w:color w:val="000000" w:themeColor="text1"/>
                <w:lang w:val="en-US"/>
              </w:rPr>
              <w:t>Basmannaya</w:t>
            </w:r>
            <w:proofErr w:type="spellEnd"/>
          </w:p>
        </w:tc>
      </w:tr>
    </w:tbl>
    <w:p w14:paraId="4D277C6A" w14:textId="77777777" w:rsidR="00691CF6" w:rsidRPr="00443077" w:rsidRDefault="00691CF6"/>
    <w:p w14:paraId="7EDCBEFA" w14:textId="77777777" w:rsidR="004E12FA" w:rsidRPr="00443077" w:rsidRDefault="004E12FA"/>
    <w:p w14:paraId="7597802B" w14:textId="77777777" w:rsidR="004E12FA" w:rsidRPr="00443077" w:rsidRDefault="004E12FA" w:rsidP="004E12FA"/>
    <w:p w14:paraId="65333D33" w14:textId="051D0469" w:rsidR="004E12FA" w:rsidRPr="00443077" w:rsidRDefault="004E12FA" w:rsidP="004E12FA">
      <w:r w:rsidRPr="00443077">
        <w:tab/>
      </w:r>
      <w:r w:rsidRPr="00443077">
        <w:tab/>
      </w:r>
    </w:p>
    <w:sectPr w:rsidR="004E12FA" w:rsidRPr="00443077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E7DEC"/>
    <w:multiLevelType w:val="hybridMultilevel"/>
    <w:tmpl w:val="5C00DB5C"/>
    <w:lvl w:ilvl="0" w:tplc="69DC7E08">
      <w:start w:val="2"/>
      <w:numFmt w:val="bullet"/>
      <w:lvlText w:val="-"/>
      <w:lvlJc w:val="left"/>
      <w:pPr>
        <w:ind w:left="41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581C72FD"/>
    <w:multiLevelType w:val="hybridMultilevel"/>
    <w:tmpl w:val="18A49512"/>
    <w:lvl w:ilvl="0" w:tplc="39E20B7C">
      <w:start w:val="2"/>
      <w:numFmt w:val="bullet"/>
      <w:lvlText w:val="-"/>
      <w:lvlJc w:val="left"/>
      <w:pPr>
        <w:ind w:left="41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 w15:restartNumberingAfterBreak="0">
    <w:nsid w:val="6E2004EA"/>
    <w:multiLevelType w:val="hybridMultilevel"/>
    <w:tmpl w:val="308A9404"/>
    <w:lvl w:ilvl="0" w:tplc="44280272">
      <w:start w:val="2"/>
      <w:numFmt w:val="bullet"/>
      <w:lvlText w:val="-"/>
      <w:lvlJc w:val="left"/>
      <w:pPr>
        <w:ind w:left="41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A0A84"/>
    <w:multiLevelType w:val="hybridMultilevel"/>
    <w:tmpl w:val="6A407C4A"/>
    <w:lvl w:ilvl="0" w:tplc="360248B2">
      <w:start w:val="2"/>
      <w:numFmt w:val="bullet"/>
      <w:lvlText w:val="-"/>
      <w:lvlJc w:val="left"/>
      <w:pPr>
        <w:ind w:left="41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2F39"/>
    <w:rsid w:val="00054118"/>
    <w:rsid w:val="00097D02"/>
    <w:rsid w:val="000A439E"/>
    <w:rsid w:val="000E1DBC"/>
    <w:rsid w:val="001019DA"/>
    <w:rsid w:val="00115F41"/>
    <w:rsid w:val="001D79C2"/>
    <w:rsid w:val="00231EA4"/>
    <w:rsid w:val="00262B76"/>
    <w:rsid w:val="00295F80"/>
    <w:rsid w:val="002D4B0B"/>
    <w:rsid w:val="003054F1"/>
    <w:rsid w:val="003D53CE"/>
    <w:rsid w:val="003E3254"/>
    <w:rsid w:val="00400C0B"/>
    <w:rsid w:val="00425968"/>
    <w:rsid w:val="00443077"/>
    <w:rsid w:val="004678F7"/>
    <w:rsid w:val="004C1D36"/>
    <w:rsid w:val="004E11DE"/>
    <w:rsid w:val="004E12FA"/>
    <w:rsid w:val="004E3F32"/>
    <w:rsid w:val="005106AC"/>
    <w:rsid w:val="005A6059"/>
    <w:rsid w:val="005D370A"/>
    <w:rsid w:val="005E13DA"/>
    <w:rsid w:val="005E3B03"/>
    <w:rsid w:val="00611FDD"/>
    <w:rsid w:val="00691CF6"/>
    <w:rsid w:val="006A7B18"/>
    <w:rsid w:val="00772F69"/>
    <w:rsid w:val="0082311B"/>
    <w:rsid w:val="00834E3D"/>
    <w:rsid w:val="00857754"/>
    <w:rsid w:val="008B458B"/>
    <w:rsid w:val="00952E61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AE637F"/>
    <w:rsid w:val="00B47552"/>
    <w:rsid w:val="00C86CA2"/>
    <w:rsid w:val="00D448DA"/>
    <w:rsid w:val="00D66022"/>
    <w:rsid w:val="00F17335"/>
    <w:rsid w:val="00F379A0"/>
    <w:rsid w:val="00F50313"/>
    <w:rsid w:val="00F745EA"/>
    <w:rsid w:val="00F8477B"/>
    <w:rsid w:val="00FC4117"/>
    <w:rsid w:val="00FD735C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FAABB"/>
  <w15:docId w15:val="{CA3F54DD-749E-4BE4-985D-A30613A6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2020-09-13T14:34:00Z</dcterms:created>
  <dcterms:modified xsi:type="dcterms:W3CDTF">2020-09-13T14:34:00Z</dcterms:modified>
</cp:coreProperties>
</file>