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95EA" w14:textId="4C297A09" w:rsidR="00FE5C22" w:rsidRPr="00052F39" w:rsidRDefault="00971EDC" w:rsidP="00A47807">
      <w:pPr>
        <w:jc w:val="center"/>
        <w:rPr>
          <w:b/>
          <w:sz w:val="28"/>
          <w:szCs w:val="28"/>
          <w:lang w:val="en-US"/>
        </w:rPr>
      </w:pPr>
      <w:r>
        <w:rPr>
          <w:b/>
          <w:sz w:val="28"/>
          <w:szCs w:val="28"/>
        </w:rPr>
        <w:t>Проектн</w:t>
      </w:r>
      <w:r w:rsidR="00834E3D">
        <w:rPr>
          <w:b/>
          <w:sz w:val="28"/>
          <w:szCs w:val="28"/>
        </w:rPr>
        <w:t>ое предложение</w:t>
      </w:r>
      <w:r w:rsidR="00052F39">
        <w:rPr>
          <w:b/>
          <w:sz w:val="28"/>
          <w:szCs w:val="28"/>
          <w:lang w:val="en-US"/>
        </w:rPr>
        <w:t xml:space="preserve">/ </w:t>
      </w:r>
      <w:r w:rsidR="00052F39" w:rsidRPr="00052F39">
        <w:rPr>
          <w:b/>
          <w:sz w:val="28"/>
          <w:szCs w:val="28"/>
          <w:lang w:val="en-US"/>
        </w:rPr>
        <w:t>project description</w:t>
      </w:r>
    </w:p>
    <w:p w14:paraId="6CC6E6C1" w14:textId="77777777" w:rsidR="00A47807" w:rsidRDefault="00A47807"/>
    <w:tbl>
      <w:tblPr>
        <w:tblStyle w:val="TableGrid"/>
        <w:tblW w:w="0" w:type="auto"/>
        <w:tblLook w:val="04A0" w:firstRow="1" w:lastRow="0" w:firstColumn="1" w:lastColumn="0" w:noHBand="0" w:noVBand="1"/>
      </w:tblPr>
      <w:tblGrid>
        <w:gridCol w:w="5070"/>
        <w:gridCol w:w="4495"/>
      </w:tblGrid>
      <w:tr w:rsidR="00A47807" w:rsidRPr="00AE637F" w14:paraId="06A0CA58" w14:textId="77777777" w:rsidTr="00E21D2B">
        <w:tc>
          <w:tcPr>
            <w:tcW w:w="5070"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495" w:type="dxa"/>
          </w:tcPr>
          <w:p w14:paraId="0B9C4F74" w14:textId="2EEB06E7" w:rsidR="00A47807" w:rsidRPr="00E21D2B" w:rsidRDefault="00E21D2B" w:rsidP="00AD4D49">
            <w:pPr>
              <w:rPr>
                <w:color w:val="000000" w:themeColor="text1"/>
                <w:lang w:val="en-US"/>
              </w:rPr>
            </w:pPr>
            <w:r w:rsidRPr="00E21D2B">
              <w:rPr>
                <w:color w:val="000000" w:themeColor="text1"/>
                <w:lang w:val="en-US"/>
              </w:rPr>
              <w:t>Applied</w:t>
            </w:r>
          </w:p>
        </w:tc>
      </w:tr>
      <w:tr w:rsidR="00A47807" w:rsidRPr="008B21F5" w14:paraId="2221CB5A" w14:textId="77777777" w:rsidTr="00E21D2B">
        <w:tc>
          <w:tcPr>
            <w:tcW w:w="5070" w:type="dxa"/>
          </w:tcPr>
          <w:p w14:paraId="617F4418" w14:textId="3E77563E"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495" w:type="dxa"/>
          </w:tcPr>
          <w:p w14:paraId="6A643A69" w14:textId="421F430B" w:rsidR="00A47807" w:rsidRPr="00E21D2B" w:rsidRDefault="00013E7A" w:rsidP="008B458B">
            <w:pPr>
              <w:rPr>
                <w:color w:val="000000" w:themeColor="text1"/>
                <w:lang w:val="en-US"/>
              </w:rPr>
            </w:pPr>
            <w:r>
              <w:rPr>
                <w:color w:val="000000" w:themeColor="text1"/>
                <w:lang w:val="en-US"/>
              </w:rPr>
              <w:t>Social science graduate programs</w:t>
            </w:r>
            <w:r w:rsidRPr="00013E7A">
              <w:rPr>
                <w:color w:val="000000" w:themeColor="text1"/>
                <w:lang w:val="en-US"/>
              </w:rPr>
              <w:t xml:space="preserve"> in Europe and North America: Strategies for Getting in and Soft Skills for Getting Through</w:t>
            </w:r>
          </w:p>
        </w:tc>
      </w:tr>
      <w:tr w:rsidR="00023E4E" w14:paraId="257A433B" w14:textId="77777777" w:rsidTr="00E21D2B">
        <w:tc>
          <w:tcPr>
            <w:tcW w:w="5070" w:type="dxa"/>
          </w:tcPr>
          <w:p w14:paraId="0583032E" w14:textId="0EB82EE8"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495" w:type="dxa"/>
          </w:tcPr>
          <w:p w14:paraId="0E1DBA21" w14:textId="15365155" w:rsidR="00023E4E" w:rsidRPr="00E21D2B" w:rsidRDefault="00E21D2B" w:rsidP="00295F80">
            <w:pPr>
              <w:rPr>
                <w:color w:val="000000" w:themeColor="text1"/>
                <w:lang w:val="en-US"/>
              </w:rPr>
            </w:pPr>
            <w:r w:rsidRPr="00E21D2B">
              <w:rPr>
                <w:color w:val="000000" w:themeColor="text1"/>
                <w:lang w:val="en-US"/>
              </w:rPr>
              <w:t>Department of Sociology</w:t>
            </w:r>
          </w:p>
        </w:tc>
      </w:tr>
      <w:tr w:rsidR="000A439E" w14:paraId="5DC778C2" w14:textId="77777777" w:rsidTr="00E21D2B">
        <w:tc>
          <w:tcPr>
            <w:tcW w:w="5070" w:type="dxa"/>
          </w:tcPr>
          <w:p w14:paraId="5E71ED99" w14:textId="323188E3"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495" w:type="dxa"/>
          </w:tcPr>
          <w:p w14:paraId="53B4E524" w14:textId="50820476" w:rsidR="000A439E" w:rsidRPr="00E21D2B" w:rsidRDefault="00E21D2B" w:rsidP="00F745EA">
            <w:pPr>
              <w:rPr>
                <w:color w:val="000000" w:themeColor="text1"/>
                <w:lang w:val="en-US"/>
              </w:rPr>
            </w:pPr>
            <w:r w:rsidRPr="00E21D2B">
              <w:rPr>
                <w:color w:val="000000" w:themeColor="text1"/>
                <w:lang w:val="en-US"/>
              </w:rPr>
              <w:t xml:space="preserve">Kirill </w:t>
            </w:r>
            <w:proofErr w:type="spellStart"/>
            <w:r w:rsidRPr="00E21D2B">
              <w:rPr>
                <w:color w:val="000000" w:themeColor="text1"/>
                <w:lang w:val="en-US"/>
              </w:rPr>
              <w:t>Bryanov</w:t>
            </w:r>
            <w:proofErr w:type="spellEnd"/>
          </w:p>
        </w:tc>
      </w:tr>
      <w:tr w:rsidR="00A47807" w:rsidRPr="008B21F5" w14:paraId="03E3786D" w14:textId="77777777" w:rsidTr="00E21D2B">
        <w:tc>
          <w:tcPr>
            <w:tcW w:w="5070" w:type="dxa"/>
          </w:tcPr>
          <w:p w14:paraId="77318017" w14:textId="61946FA9"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495" w:type="dxa"/>
          </w:tcPr>
          <w:p w14:paraId="410BFC86" w14:textId="2620D72F" w:rsidR="00A47807" w:rsidRPr="00E21D2B" w:rsidRDefault="00013E7A" w:rsidP="00013E7A">
            <w:pPr>
              <w:rPr>
                <w:color w:val="000000" w:themeColor="text1"/>
                <w:lang w:val="en-US"/>
              </w:rPr>
            </w:pPr>
            <w:r w:rsidRPr="00013E7A">
              <w:rPr>
                <w:color w:val="000000" w:themeColor="text1"/>
                <w:lang w:val="en-US"/>
              </w:rPr>
              <w:t>This project is designed to introduce students to the system of English-language graduate-level education, and to equip them with knowledge and skills they will need to successfully navigate it. Students will learn how European and North American social science programs are structured and funded, how professional hierarchies work in academia, what career options are available both in academia and the industry to those with advanced degrees, and what a successful professional trajectory for an early-career scholar looks like in 2020.</w:t>
            </w:r>
            <w:r>
              <w:rPr>
                <w:color w:val="000000" w:themeColor="text1"/>
                <w:lang w:val="en-US"/>
              </w:rPr>
              <w:t xml:space="preserve"> </w:t>
            </w:r>
            <w:r w:rsidRPr="00013E7A">
              <w:rPr>
                <w:color w:val="000000" w:themeColor="text1"/>
                <w:lang w:val="en-US"/>
              </w:rPr>
              <w:t>In the applied component of the project, students will hone a variety of essential skills</w:t>
            </w:r>
            <w:r>
              <w:rPr>
                <w:color w:val="000000" w:themeColor="text1"/>
                <w:lang w:val="en-US"/>
              </w:rPr>
              <w:t xml:space="preserve"> that they will need to pick the right graduate program, develop and execute a strategy for getting in, and surviving the challenges of advanced-degree education in an unfamiliar organizational and cultural context. </w:t>
            </w:r>
          </w:p>
        </w:tc>
      </w:tr>
      <w:tr w:rsidR="00A47807" w:rsidRPr="008B21F5" w14:paraId="7C9CC284" w14:textId="77777777" w:rsidTr="00E21D2B">
        <w:tc>
          <w:tcPr>
            <w:tcW w:w="5070" w:type="dxa"/>
          </w:tcPr>
          <w:p w14:paraId="488F959C" w14:textId="2B79FE26" w:rsidR="00A47807" w:rsidRPr="00F8477B" w:rsidRDefault="001019DA" w:rsidP="001019DA">
            <w:pPr>
              <w:rPr>
                <w:lang w:val="en-US"/>
              </w:rPr>
            </w:pPr>
            <w:r w:rsidRPr="003054F1">
              <w:rPr>
                <w:b/>
                <w:lang w:val="en-US"/>
              </w:rPr>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495" w:type="dxa"/>
          </w:tcPr>
          <w:p w14:paraId="6DFB209B" w14:textId="77777777" w:rsidR="00D663D5" w:rsidRPr="00AE7263" w:rsidRDefault="00D663D5" w:rsidP="00D663D5">
            <w:pPr>
              <w:rPr>
                <w:color w:val="000000" w:themeColor="text1"/>
                <w:lang w:val="en-US"/>
              </w:rPr>
            </w:pPr>
            <w:r w:rsidRPr="00AE7263">
              <w:rPr>
                <w:color w:val="000000" w:themeColor="text1"/>
                <w:lang w:val="en-US"/>
              </w:rPr>
              <w:t>Students will learn to:</w:t>
            </w:r>
          </w:p>
          <w:p w14:paraId="561ECBE6" w14:textId="77777777" w:rsidR="00D663D5" w:rsidRDefault="00D663D5" w:rsidP="00D663D5">
            <w:pPr>
              <w:pStyle w:val="ListParagraph"/>
              <w:numPr>
                <w:ilvl w:val="0"/>
                <w:numId w:val="5"/>
              </w:numPr>
              <w:rPr>
                <w:color w:val="000000" w:themeColor="text1"/>
                <w:lang w:val="en-US"/>
              </w:rPr>
            </w:pPr>
            <w:r>
              <w:rPr>
                <w:color w:val="000000" w:themeColor="text1"/>
                <w:lang w:val="en-US"/>
              </w:rPr>
              <w:t>Articulate</w:t>
            </w:r>
            <w:r w:rsidRPr="00AE7263">
              <w:rPr>
                <w:color w:val="000000" w:themeColor="text1"/>
                <w:lang w:val="en-US"/>
              </w:rPr>
              <w:t xml:space="preserve"> a</w:t>
            </w:r>
            <w:r>
              <w:rPr>
                <w:color w:val="000000" w:themeColor="text1"/>
                <w:lang w:val="en-US"/>
              </w:rPr>
              <w:t>cademic career goals and find</w:t>
            </w:r>
            <w:r w:rsidRPr="00AE7263">
              <w:rPr>
                <w:color w:val="000000" w:themeColor="text1"/>
                <w:lang w:val="en-US"/>
              </w:rPr>
              <w:t xml:space="preserve"> programs fitting them;</w:t>
            </w:r>
          </w:p>
          <w:p w14:paraId="76811E7A" w14:textId="77777777" w:rsidR="00D663D5" w:rsidRDefault="00D663D5" w:rsidP="00D663D5">
            <w:pPr>
              <w:pStyle w:val="ListParagraph"/>
              <w:numPr>
                <w:ilvl w:val="0"/>
                <w:numId w:val="5"/>
              </w:numPr>
              <w:rPr>
                <w:color w:val="000000" w:themeColor="text1"/>
                <w:lang w:val="en-US"/>
              </w:rPr>
            </w:pPr>
            <w:r>
              <w:rPr>
                <w:color w:val="000000" w:themeColor="text1"/>
                <w:lang w:val="en-US"/>
              </w:rPr>
              <w:t>Write</w:t>
            </w:r>
            <w:r w:rsidRPr="00AE7263">
              <w:rPr>
                <w:color w:val="000000" w:themeColor="text1"/>
                <w:lang w:val="en-US"/>
              </w:rPr>
              <w:t xml:space="preserve"> motivation letters, CVs, research statements, and grant applications</w:t>
            </w:r>
            <w:r>
              <w:rPr>
                <w:color w:val="000000" w:themeColor="text1"/>
                <w:lang w:val="en-US"/>
              </w:rPr>
              <w:t>;</w:t>
            </w:r>
          </w:p>
          <w:p w14:paraId="527B2C0D" w14:textId="77777777" w:rsidR="00D663D5" w:rsidRDefault="00D663D5" w:rsidP="00D663D5">
            <w:pPr>
              <w:pStyle w:val="ListParagraph"/>
              <w:numPr>
                <w:ilvl w:val="0"/>
                <w:numId w:val="5"/>
              </w:numPr>
              <w:rPr>
                <w:color w:val="000000" w:themeColor="text1"/>
                <w:lang w:val="en-US"/>
              </w:rPr>
            </w:pPr>
            <w:r>
              <w:rPr>
                <w:color w:val="000000" w:themeColor="text1"/>
                <w:lang w:val="en-US"/>
              </w:rPr>
              <w:t xml:space="preserve">Navigate </w:t>
            </w:r>
            <w:r w:rsidRPr="00AE7263">
              <w:rPr>
                <w:color w:val="000000" w:themeColor="text1"/>
                <w:lang w:val="en-US"/>
              </w:rPr>
              <w:t>the etiquette of online and in-person communication in the academic setting</w:t>
            </w:r>
            <w:r>
              <w:rPr>
                <w:color w:val="000000" w:themeColor="text1"/>
                <w:lang w:val="en-US"/>
              </w:rPr>
              <w:t>;</w:t>
            </w:r>
          </w:p>
          <w:p w14:paraId="476B5B5C" w14:textId="5A55C0C5" w:rsidR="00487DF1" w:rsidRPr="00AD6EB3" w:rsidRDefault="00D663D5" w:rsidP="00D663D5">
            <w:pPr>
              <w:pStyle w:val="ListParagraph"/>
              <w:numPr>
                <w:ilvl w:val="0"/>
                <w:numId w:val="5"/>
              </w:numPr>
              <w:rPr>
                <w:color w:val="000000" w:themeColor="text1"/>
                <w:lang w:val="en-US"/>
              </w:rPr>
            </w:pPr>
            <w:r>
              <w:rPr>
                <w:color w:val="000000" w:themeColor="text1"/>
                <w:lang w:val="en-US"/>
              </w:rPr>
              <w:t xml:space="preserve">Build </w:t>
            </w:r>
            <w:r w:rsidRPr="00AE7263">
              <w:rPr>
                <w:color w:val="000000" w:themeColor="text1"/>
                <w:lang w:val="en-US"/>
              </w:rPr>
              <w:t>a personal brand and professional network to advance one’s career goals</w:t>
            </w:r>
            <w:r>
              <w:rPr>
                <w:color w:val="000000" w:themeColor="text1"/>
                <w:lang w:val="en-US"/>
              </w:rPr>
              <w:t xml:space="preserve"> in and beyond academia.</w:t>
            </w:r>
          </w:p>
        </w:tc>
      </w:tr>
      <w:tr w:rsidR="00A47807" w:rsidRPr="008B21F5" w14:paraId="0D6CEAC8" w14:textId="77777777" w:rsidTr="00E21D2B">
        <w:tc>
          <w:tcPr>
            <w:tcW w:w="5070" w:type="dxa"/>
          </w:tcPr>
          <w:p w14:paraId="24DF49F3" w14:textId="29EB312E" w:rsidR="00A47807" w:rsidRPr="00115F41" w:rsidRDefault="001019DA" w:rsidP="001019DA">
            <w:pPr>
              <w:rPr>
                <w:lang w:val="en-US"/>
              </w:rPr>
            </w:pPr>
            <w:r w:rsidRPr="003054F1">
              <w:rPr>
                <w:b/>
                <w:lang w:val="en-US"/>
              </w:rPr>
              <w:t>Project’s tasks</w:t>
            </w:r>
            <w:r>
              <w:rPr>
                <w:lang w:val="en-US"/>
              </w:rPr>
              <w:t xml:space="preserve">  /</w:t>
            </w:r>
            <w:r w:rsidR="00032C8B" w:rsidRPr="00295F80">
              <w:t>Проектное задание</w:t>
            </w:r>
            <w:r w:rsidR="00115F41">
              <w:rPr>
                <w:lang w:val="en-US"/>
              </w:rPr>
              <w:t xml:space="preserve">  </w:t>
            </w:r>
          </w:p>
        </w:tc>
        <w:tc>
          <w:tcPr>
            <w:tcW w:w="4495" w:type="dxa"/>
          </w:tcPr>
          <w:p w14:paraId="2524BCD5" w14:textId="24B92727" w:rsidR="00A47807" w:rsidRPr="00E21D2B" w:rsidRDefault="00D663D5" w:rsidP="00D663D5">
            <w:pPr>
              <w:rPr>
                <w:color w:val="000000" w:themeColor="text1"/>
                <w:lang w:val="en-US"/>
              </w:rPr>
            </w:pPr>
            <w:r w:rsidRPr="00D663D5">
              <w:rPr>
                <w:color w:val="000000" w:themeColor="text1"/>
                <w:lang w:val="en-US"/>
              </w:rPr>
              <w:t>Students will prepare a portfolio of docum</w:t>
            </w:r>
            <w:r>
              <w:rPr>
                <w:color w:val="000000" w:themeColor="text1"/>
                <w:lang w:val="en-US"/>
              </w:rPr>
              <w:t>ents most commonly required by graduate programs in the application process.</w:t>
            </w:r>
          </w:p>
        </w:tc>
      </w:tr>
      <w:tr w:rsidR="00691CF6" w:rsidRPr="00E21D2B" w14:paraId="03FD99AE" w14:textId="77777777" w:rsidTr="00E21D2B">
        <w:tc>
          <w:tcPr>
            <w:tcW w:w="5070" w:type="dxa"/>
          </w:tcPr>
          <w:p w14:paraId="2677C55D" w14:textId="766050F5" w:rsidR="00691CF6" w:rsidRPr="00115F41" w:rsidRDefault="001019DA" w:rsidP="001019DA">
            <w:pPr>
              <w:rPr>
                <w:lang w:val="en-US"/>
              </w:rPr>
            </w:pPr>
            <w:r w:rsidRPr="003054F1">
              <w:rPr>
                <w:b/>
                <w:lang w:val="en-US"/>
              </w:rPr>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lastRenderedPageBreak/>
              <w:t>реализации</w:t>
            </w:r>
            <w:r w:rsidR="00023E4E" w:rsidRPr="00115F41">
              <w:rPr>
                <w:lang w:val="en-US"/>
              </w:rPr>
              <w:t xml:space="preserve"> </w:t>
            </w:r>
            <w:r w:rsidR="00023E4E" w:rsidRPr="00295F80">
              <w:t>проекта</w:t>
            </w:r>
            <w:r w:rsidR="00115F41">
              <w:rPr>
                <w:lang w:val="en-US"/>
              </w:rPr>
              <w:t xml:space="preserve"> </w:t>
            </w:r>
          </w:p>
        </w:tc>
        <w:tc>
          <w:tcPr>
            <w:tcW w:w="4495" w:type="dxa"/>
          </w:tcPr>
          <w:p w14:paraId="5BDB37EE" w14:textId="2B5BF55A" w:rsidR="00691CF6" w:rsidRPr="00E21D2B" w:rsidRDefault="003E4923" w:rsidP="005E13DA">
            <w:pPr>
              <w:rPr>
                <w:color w:val="000000" w:themeColor="text1"/>
                <w:lang w:val="en-US"/>
              </w:rPr>
            </w:pPr>
            <w:r w:rsidRPr="003E4923">
              <w:rPr>
                <w:color w:val="000000" w:themeColor="text1"/>
                <w:lang w:val="en-US"/>
              </w:rPr>
              <w:lastRenderedPageBreak/>
              <w:t>October 26, 2020 – April 1, 2021</w:t>
            </w:r>
          </w:p>
        </w:tc>
      </w:tr>
      <w:tr w:rsidR="00F379A0" w14:paraId="06FA277B" w14:textId="77777777" w:rsidTr="00E21D2B">
        <w:tc>
          <w:tcPr>
            <w:tcW w:w="5070" w:type="dxa"/>
          </w:tcPr>
          <w:p w14:paraId="32FD511F" w14:textId="4FF1A0AC" w:rsidR="00F379A0" w:rsidRPr="00952E61" w:rsidRDefault="001019DA" w:rsidP="001019DA">
            <w:pPr>
              <w:rPr>
                <w:lang w:val="en-US"/>
              </w:rPr>
            </w:pPr>
            <w:r w:rsidRPr="003054F1">
              <w:rPr>
                <w:b/>
                <w:lang w:val="en-US"/>
              </w:rPr>
              <w:lastRenderedPageBreak/>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495" w:type="dxa"/>
          </w:tcPr>
          <w:p w14:paraId="3B1DF2D8" w14:textId="165A16A5" w:rsidR="00F379A0" w:rsidRPr="00E21D2B" w:rsidRDefault="003E4923">
            <w:pPr>
              <w:rPr>
                <w:color w:val="000000" w:themeColor="text1"/>
                <w:lang w:val="en-US"/>
              </w:rPr>
            </w:pPr>
            <w:r>
              <w:rPr>
                <w:color w:val="000000" w:themeColor="text1"/>
                <w:lang w:val="en-US"/>
              </w:rPr>
              <w:t>3</w:t>
            </w:r>
          </w:p>
        </w:tc>
      </w:tr>
      <w:tr w:rsidR="00032C8B" w:rsidRPr="00E21D2B" w14:paraId="6B2E32C1" w14:textId="77777777" w:rsidTr="00E21D2B">
        <w:tc>
          <w:tcPr>
            <w:tcW w:w="5070" w:type="dxa"/>
          </w:tcPr>
          <w:p w14:paraId="443F6004" w14:textId="1B7F0119"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495" w:type="dxa"/>
          </w:tcPr>
          <w:p w14:paraId="4E534295" w14:textId="0C180F93" w:rsidR="00032C8B" w:rsidRPr="00E21D2B" w:rsidRDefault="003E4923" w:rsidP="009A19F4">
            <w:pPr>
              <w:rPr>
                <w:color w:val="000000" w:themeColor="text1"/>
                <w:lang w:val="en-US"/>
              </w:rPr>
            </w:pPr>
            <w:r>
              <w:rPr>
                <w:color w:val="000000" w:themeColor="text1"/>
                <w:lang w:val="en-US"/>
              </w:rPr>
              <w:t>Exam</w:t>
            </w:r>
          </w:p>
        </w:tc>
      </w:tr>
      <w:tr w:rsidR="00F379A0" w:rsidRPr="008B21F5" w14:paraId="169F388C" w14:textId="77777777" w:rsidTr="00E21D2B">
        <w:tc>
          <w:tcPr>
            <w:tcW w:w="5070" w:type="dxa"/>
          </w:tcPr>
          <w:p w14:paraId="4CB1C088" w14:textId="7259E390"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495" w:type="dxa"/>
          </w:tcPr>
          <w:p w14:paraId="5A33F733" w14:textId="49F4C5C0" w:rsidR="00F379A0" w:rsidRPr="00E21D2B" w:rsidRDefault="008B21F5" w:rsidP="005E13DA">
            <w:pPr>
              <w:rPr>
                <w:color w:val="000000" w:themeColor="text1"/>
                <w:lang w:val="en-US"/>
              </w:rPr>
            </w:pPr>
            <w:r>
              <w:rPr>
                <w:color w:val="000000" w:themeColor="text1"/>
                <w:lang w:val="en-US"/>
              </w:rPr>
              <w:t>T</w:t>
            </w:r>
            <w:bookmarkStart w:id="0" w:name="_GoBack"/>
            <w:bookmarkEnd w:id="0"/>
            <w:r w:rsidR="003E4923" w:rsidRPr="003E4923">
              <w:rPr>
                <w:color w:val="000000" w:themeColor="text1"/>
                <w:lang w:val="en-US"/>
              </w:rPr>
              <w:t>hird, or fourth-year Bachelor’s or Master’s students. At least intermediate English; a 200 to 300-word motivation letter</w:t>
            </w:r>
            <w:r w:rsidR="003E4923">
              <w:rPr>
                <w:color w:val="000000" w:themeColor="text1"/>
                <w:lang w:val="en-US"/>
              </w:rPr>
              <w:t xml:space="preserve"> detailing the applicant’s education goals</w:t>
            </w:r>
            <w:r w:rsidR="003E4923" w:rsidRPr="003E4923">
              <w:rPr>
                <w:color w:val="000000" w:themeColor="text1"/>
                <w:lang w:val="en-US"/>
              </w:rPr>
              <w:t>.</w:t>
            </w:r>
          </w:p>
        </w:tc>
      </w:tr>
      <w:tr w:rsidR="00971EDC" w:rsidRPr="008B21F5" w14:paraId="415D355E" w14:textId="77777777" w:rsidTr="00E21D2B">
        <w:tc>
          <w:tcPr>
            <w:tcW w:w="5070" w:type="dxa"/>
          </w:tcPr>
          <w:p w14:paraId="75F0BE50" w14:textId="6AF7770B"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495" w:type="dxa"/>
          </w:tcPr>
          <w:p w14:paraId="2FC20597" w14:textId="6E1FD01E" w:rsidR="00971EDC" w:rsidRPr="00E21D2B" w:rsidRDefault="003E4923" w:rsidP="003E4923">
            <w:pPr>
              <w:rPr>
                <w:color w:val="000000" w:themeColor="text1"/>
                <w:lang w:val="en-US"/>
              </w:rPr>
            </w:pPr>
            <w:r>
              <w:rPr>
                <w:color w:val="000000" w:themeColor="text1"/>
                <w:lang w:val="en-US"/>
              </w:rPr>
              <w:t xml:space="preserve">Developing a shortlist of relevant Master’s or PhD programs; </w:t>
            </w:r>
            <w:r w:rsidR="00D663D5">
              <w:rPr>
                <w:color w:val="000000" w:themeColor="text1"/>
                <w:lang w:val="en-US"/>
              </w:rPr>
              <w:t>developing a portfolio of documents tailored to one or several target programs.</w:t>
            </w:r>
          </w:p>
        </w:tc>
      </w:tr>
      <w:tr w:rsidR="00A47807" w:rsidRPr="008B21F5" w14:paraId="384D585B" w14:textId="77777777" w:rsidTr="00E21D2B">
        <w:tc>
          <w:tcPr>
            <w:tcW w:w="5070" w:type="dxa"/>
          </w:tcPr>
          <w:p w14:paraId="7548FE3D" w14:textId="40DB9428" w:rsidR="00A47807" w:rsidRPr="007F39F1" w:rsidRDefault="001019DA" w:rsidP="001019DA">
            <w:pPr>
              <w:rPr>
                <w:lang w:val="en-US"/>
              </w:rPr>
            </w:pPr>
            <w:r w:rsidRPr="003054F1">
              <w:rPr>
                <w:b/>
                <w:lang w:val="en-US"/>
              </w:rPr>
              <w:t>The</w:t>
            </w:r>
            <w:r w:rsidRPr="007F39F1">
              <w:rPr>
                <w:b/>
                <w:lang w:val="en-US"/>
              </w:rPr>
              <w:t xml:space="preserve"> </w:t>
            </w:r>
            <w:r w:rsidRPr="003054F1">
              <w:rPr>
                <w:b/>
                <w:lang w:val="en-US"/>
              </w:rPr>
              <w:t>presentation</w:t>
            </w:r>
            <w:r w:rsidRPr="007F39F1">
              <w:rPr>
                <w:b/>
                <w:lang w:val="en-US"/>
              </w:rPr>
              <w:t xml:space="preserve"> </w:t>
            </w:r>
            <w:r w:rsidRPr="003054F1">
              <w:rPr>
                <w:b/>
                <w:lang w:val="en-US"/>
              </w:rPr>
              <w:t>of</w:t>
            </w:r>
            <w:r w:rsidRPr="007F39F1">
              <w:rPr>
                <w:b/>
                <w:lang w:val="en-US"/>
              </w:rPr>
              <w:t xml:space="preserve"> </w:t>
            </w:r>
            <w:r w:rsidRPr="003054F1">
              <w:rPr>
                <w:b/>
                <w:lang w:val="en-US"/>
              </w:rPr>
              <w:t>the</w:t>
            </w:r>
            <w:r w:rsidRPr="007F39F1">
              <w:rPr>
                <w:b/>
                <w:lang w:val="en-US"/>
              </w:rPr>
              <w:t xml:space="preserve"> </w:t>
            </w:r>
            <w:r w:rsidRPr="003054F1">
              <w:rPr>
                <w:rFonts w:cs="Times New Roman"/>
                <w:b/>
                <w:lang w:val="en-US"/>
              </w:rPr>
              <w:t>project</w:t>
            </w:r>
            <w:r w:rsidRPr="003054F1">
              <w:rPr>
                <w:b/>
                <w:lang w:val="en-US"/>
              </w:rPr>
              <w:t>’s results</w:t>
            </w:r>
            <w:r w:rsidRPr="007F39F1">
              <w:rPr>
                <w:b/>
                <w:lang w:val="en-US"/>
              </w:rPr>
              <w:t xml:space="preserve"> to estimate</w:t>
            </w:r>
            <w:r w:rsidRPr="007F39F1">
              <w:rPr>
                <w:lang w:val="en-US"/>
              </w:rPr>
              <w:t xml:space="preserve"> / </w:t>
            </w:r>
            <w:r w:rsidR="00A47807" w:rsidRPr="00295F80">
              <w:t>Формат</w:t>
            </w:r>
            <w:r w:rsidR="00A47807" w:rsidRPr="007F39F1">
              <w:rPr>
                <w:lang w:val="en-US"/>
              </w:rPr>
              <w:t xml:space="preserve"> </w:t>
            </w:r>
            <w:r w:rsidR="00971EDC" w:rsidRPr="00295F80">
              <w:t>представления</w:t>
            </w:r>
            <w:r w:rsidR="00971EDC" w:rsidRPr="007F39F1">
              <w:rPr>
                <w:lang w:val="en-US"/>
              </w:rPr>
              <w:t xml:space="preserve"> </w:t>
            </w:r>
            <w:r w:rsidR="00971EDC" w:rsidRPr="00295F80">
              <w:t>результатов</w:t>
            </w:r>
            <w:r w:rsidR="00971EDC" w:rsidRPr="007F39F1">
              <w:rPr>
                <w:lang w:val="en-US"/>
              </w:rPr>
              <w:t xml:space="preserve">, </w:t>
            </w:r>
            <w:r w:rsidR="00971EDC" w:rsidRPr="00295F80">
              <w:t>который</w:t>
            </w:r>
            <w:r w:rsidR="00971EDC" w:rsidRPr="007F39F1">
              <w:rPr>
                <w:lang w:val="en-US"/>
              </w:rPr>
              <w:t xml:space="preserve"> </w:t>
            </w:r>
            <w:r w:rsidR="00971EDC" w:rsidRPr="00295F80">
              <w:t>подлежит</w:t>
            </w:r>
            <w:r w:rsidR="00971EDC" w:rsidRPr="007F39F1">
              <w:rPr>
                <w:lang w:val="en-US"/>
              </w:rPr>
              <w:t xml:space="preserve"> </w:t>
            </w:r>
            <w:r w:rsidR="00971EDC" w:rsidRPr="00295F80">
              <w:t>оцениванию</w:t>
            </w:r>
            <w:r w:rsidRPr="007F39F1">
              <w:rPr>
                <w:lang w:val="en-US"/>
              </w:rPr>
              <w:t xml:space="preserve">  </w:t>
            </w:r>
          </w:p>
        </w:tc>
        <w:tc>
          <w:tcPr>
            <w:tcW w:w="4495" w:type="dxa"/>
          </w:tcPr>
          <w:p w14:paraId="0C4E70E2" w14:textId="4EADA7A3" w:rsidR="00A47807" w:rsidRPr="00C4356C" w:rsidRDefault="00D663D5" w:rsidP="00FF4B0A">
            <w:pPr>
              <w:rPr>
                <w:color w:val="000000" w:themeColor="text1"/>
                <w:lang w:val="en-US"/>
              </w:rPr>
            </w:pPr>
            <w:r>
              <w:rPr>
                <w:color w:val="000000" w:themeColor="text1"/>
                <w:lang w:val="en-US"/>
              </w:rPr>
              <w:t xml:space="preserve">Results </w:t>
            </w:r>
            <w:r w:rsidR="00FF4B0A">
              <w:rPr>
                <w:color w:val="000000" w:themeColor="text1"/>
                <w:lang w:val="en-US"/>
              </w:rPr>
              <w:t xml:space="preserve">will be </w:t>
            </w:r>
            <w:r>
              <w:rPr>
                <w:color w:val="000000" w:themeColor="text1"/>
                <w:lang w:val="en-US"/>
              </w:rPr>
              <w:t>presented to the instructor</w:t>
            </w:r>
            <w:r w:rsidR="00FF4B0A">
              <w:rPr>
                <w:color w:val="000000" w:themeColor="text1"/>
                <w:lang w:val="en-US"/>
              </w:rPr>
              <w:t xml:space="preserve">; students are also encouraged to use the materials they produce throughout the project in applying to actual graduate schools. </w:t>
            </w:r>
          </w:p>
        </w:tc>
      </w:tr>
      <w:tr w:rsidR="00971EDC" w:rsidRPr="008B21F5" w14:paraId="3AE0C6F1" w14:textId="77777777" w:rsidTr="00E21D2B">
        <w:tc>
          <w:tcPr>
            <w:tcW w:w="5070" w:type="dxa"/>
          </w:tcPr>
          <w:p w14:paraId="42D07D64" w14:textId="267F91C4" w:rsidR="00971EDC" w:rsidRPr="008B21F5" w:rsidRDefault="00FC4117" w:rsidP="00FC4117">
            <w:r w:rsidRPr="003054F1">
              <w:rPr>
                <w:rFonts w:cs="Times New Roman"/>
                <w:b/>
                <w:lang w:val="en-US"/>
              </w:rPr>
              <w:t>Assessment</w:t>
            </w:r>
            <w:r w:rsidRPr="008B21F5">
              <w:rPr>
                <w:rFonts w:cs="Times New Roman"/>
                <w:b/>
              </w:rPr>
              <w:t xml:space="preserve"> </w:t>
            </w:r>
            <w:r w:rsidRPr="003054F1">
              <w:rPr>
                <w:rFonts w:cs="Times New Roman"/>
                <w:b/>
                <w:lang w:val="en-US"/>
              </w:rPr>
              <w:t>criterion</w:t>
            </w:r>
            <w:r w:rsidRPr="008B21F5">
              <w:rPr>
                <w:rFonts w:cs="Times New Roman"/>
              </w:rPr>
              <w:t xml:space="preserve"> / </w:t>
            </w:r>
            <w:r w:rsidR="00971EDC" w:rsidRPr="00295F80">
              <w:rPr>
                <w:rFonts w:cs="Times New Roman"/>
              </w:rPr>
              <w:t>Критерии</w:t>
            </w:r>
            <w:r w:rsidR="00971EDC" w:rsidRPr="008B21F5">
              <w:rPr>
                <w:rFonts w:cs="Times New Roman"/>
              </w:rPr>
              <w:t xml:space="preserve"> </w:t>
            </w:r>
            <w:r w:rsidR="00971EDC" w:rsidRPr="00295F80">
              <w:rPr>
                <w:rFonts w:cs="Times New Roman"/>
              </w:rPr>
              <w:t>оценивания</w:t>
            </w:r>
            <w:r w:rsidR="00971EDC" w:rsidRPr="008B21F5">
              <w:rPr>
                <w:rFonts w:cs="Times New Roman"/>
              </w:rPr>
              <w:t xml:space="preserve"> </w:t>
            </w:r>
            <w:r w:rsidR="00971EDC" w:rsidRPr="00295F80">
              <w:rPr>
                <w:rFonts w:cs="Times New Roman"/>
              </w:rPr>
              <w:t>результатов</w:t>
            </w:r>
            <w:r w:rsidR="00971EDC" w:rsidRPr="008B21F5">
              <w:rPr>
                <w:rFonts w:cs="Times New Roman"/>
              </w:rPr>
              <w:t xml:space="preserve"> </w:t>
            </w:r>
            <w:r w:rsidR="00971EDC" w:rsidRPr="00295F80">
              <w:rPr>
                <w:rFonts w:cs="Times New Roman"/>
              </w:rPr>
              <w:t>проекта</w:t>
            </w:r>
            <w:r w:rsidR="00857754" w:rsidRPr="008B21F5">
              <w:rPr>
                <w:rFonts w:cs="Times New Roman"/>
              </w:rPr>
              <w:t xml:space="preserve">  </w:t>
            </w:r>
          </w:p>
        </w:tc>
        <w:tc>
          <w:tcPr>
            <w:tcW w:w="4495" w:type="dxa"/>
          </w:tcPr>
          <w:p w14:paraId="2155CBBA" w14:textId="4BACBD0A" w:rsidR="00FF4B0A" w:rsidRPr="00FF4B0A" w:rsidRDefault="00FF4B0A" w:rsidP="00FF4B0A">
            <w:pPr>
              <w:rPr>
                <w:color w:val="000000" w:themeColor="text1"/>
                <w:lang w:val="en-US"/>
              </w:rPr>
            </w:pPr>
            <w:r w:rsidRPr="00FF4B0A">
              <w:rPr>
                <w:color w:val="000000" w:themeColor="text1"/>
                <w:lang w:val="en-US"/>
              </w:rPr>
              <w:t xml:space="preserve">«Excellent» (8-10): </w:t>
            </w:r>
            <w:r w:rsidR="002A5DDC">
              <w:rPr>
                <w:color w:val="000000" w:themeColor="text1"/>
                <w:lang w:val="en-US"/>
              </w:rPr>
              <w:t xml:space="preserve">A well-researched list of programs whose level and scope evidently correspond with student’s interests and strengths; A portfolio of application documents that would make it apparent to the </w:t>
            </w:r>
            <w:r w:rsidR="00DD1C38">
              <w:rPr>
                <w:color w:val="000000" w:themeColor="text1"/>
                <w:lang w:val="en-US"/>
              </w:rPr>
              <w:t>target school’s</w:t>
            </w:r>
            <w:r w:rsidR="002A5DDC">
              <w:rPr>
                <w:color w:val="000000" w:themeColor="text1"/>
                <w:lang w:val="en-US"/>
              </w:rPr>
              <w:t xml:space="preserve"> selection committee that the applicant is a great fit</w:t>
            </w:r>
            <w:r w:rsidR="00DD1C38">
              <w:rPr>
                <w:color w:val="000000" w:themeColor="text1"/>
                <w:lang w:val="en-US"/>
              </w:rPr>
              <w:t xml:space="preserve"> for the program.</w:t>
            </w:r>
          </w:p>
          <w:p w14:paraId="73755DCF" w14:textId="4CDC4F01" w:rsidR="00FF4B0A" w:rsidRPr="00FF4B0A" w:rsidRDefault="00FF4B0A" w:rsidP="00FF4B0A">
            <w:pPr>
              <w:rPr>
                <w:color w:val="000000" w:themeColor="text1"/>
                <w:lang w:val="en-US"/>
              </w:rPr>
            </w:pPr>
            <w:r w:rsidRPr="00FF4B0A">
              <w:rPr>
                <w:color w:val="000000" w:themeColor="text1"/>
                <w:lang w:val="en-US"/>
              </w:rPr>
              <w:t xml:space="preserve">«Good» (6-7): </w:t>
            </w:r>
            <w:r w:rsidR="00DD1C38">
              <w:rPr>
                <w:color w:val="000000" w:themeColor="text1"/>
                <w:lang w:val="en-US"/>
              </w:rPr>
              <w:t>Most of the programs on the list are relevant; The portfolio makes a strong case for the student as an applicant but lacks focus on certain aspects;</w:t>
            </w:r>
          </w:p>
          <w:p w14:paraId="7ADA8B0D" w14:textId="4B68C09D" w:rsidR="00FF4B0A" w:rsidRDefault="00FF4B0A" w:rsidP="00FF4B0A">
            <w:pPr>
              <w:rPr>
                <w:color w:val="000000" w:themeColor="text1"/>
                <w:lang w:val="en-US"/>
              </w:rPr>
            </w:pPr>
            <w:r w:rsidRPr="00FF4B0A">
              <w:rPr>
                <w:color w:val="000000" w:themeColor="text1"/>
                <w:lang w:val="en-US"/>
              </w:rPr>
              <w:t xml:space="preserve">«Satisfactory» (4-5): </w:t>
            </w:r>
            <w:r w:rsidR="00DD1C38">
              <w:rPr>
                <w:color w:val="000000" w:themeColor="text1"/>
                <w:lang w:val="en-US"/>
              </w:rPr>
              <w:t>Selected programs are remotely relevant to the student’s background; The portfolio has some strong points, but overall falls short of presenting the student as a desirable hire;</w:t>
            </w:r>
          </w:p>
          <w:p w14:paraId="53673ECB" w14:textId="26879B5D" w:rsidR="007F39F1" w:rsidRPr="009A19F4" w:rsidRDefault="00FF4B0A" w:rsidP="00FF4B0A">
            <w:pPr>
              <w:rPr>
                <w:color w:val="000000" w:themeColor="text1"/>
                <w:lang w:val="en-US"/>
              </w:rPr>
            </w:pPr>
            <w:r w:rsidRPr="00FF4B0A">
              <w:rPr>
                <w:color w:val="000000" w:themeColor="text1"/>
                <w:lang w:val="en-US"/>
              </w:rPr>
              <w:t xml:space="preserve">«Fail» (0-3): </w:t>
            </w:r>
            <w:r w:rsidR="00DD1C38">
              <w:rPr>
                <w:color w:val="000000" w:themeColor="text1"/>
                <w:lang w:val="en-US"/>
              </w:rPr>
              <w:t>Student fails to produce materials that would help them get enrolled in a graduate-level program overseas.</w:t>
            </w:r>
          </w:p>
        </w:tc>
      </w:tr>
      <w:tr w:rsidR="00A47807" w:rsidRPr="008B21F5" w14:paraId="32866122" w14:textId="77777777" w:rsidTr="00E21D2B">
        <w:tc>
          <w:tcPr>
            <w:tcW w:w="5070" w:type="dxa"/>
          </w:tcPr>
          <w:p w14:paraId="0A437520" w14:textId="245D0E34"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495" w:type="dxa"/>
          </w:tcPr>
          <w:p w14:paraId="58F10CD6" w14:textId="2DB44BE1" w:rsidR="00A47807" w:rsidRPr="00C4356C" w:rsidRDefault="00FF4B0A" w:rsidP="00FF4B0A">
            <w:pPr>
              <w:rPr>
                <w:color w:val="000000" w:themeColor="text1"/>
                <w:lang w:val="en-US"/>
              </w:rPr>
            </w:pPr>
            <w:r>
              <w:rPr>
                <w:color w:val="000000" w:themeColor="text1"/>
                <w:lang w:val="en-US"/>
              </w:rPr>
              <w:t>Maximum of 5: max. 2 Bachelor’s and 3 Master’s students.</w:t>
            </w:r>
          </w:p>
        </w:tc>
      </w:tr>
      <w:tr w:rsidR="00A47807" w:rsidRPr="008B21F5" w14:paraId="1B2EDEA8" w14:textId="77777777" w:rsidTr="00E21D2B">
        <w:tc>
          <w:tcPr>
            <w:tcW w:w="5070" w:type="dxa"/>
          </w:tcPr>
          <w:p w14:paraId="684924B3" w14:textId="2804DCF0"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495" w:type="dxa"/>
          </w:tcPr>
          <w:p w14:paraId="5911CE94" w14:textId="4841C721" w:rsidR="00A47807" w:rsidRPr="00E21D2B" w:rsidRDefault="00C4356C">
            <w:pPr>
              <w:rPr>
                <w:color w:val="000000" w:themeColor="text1"/>
                <w:lang w:val="en-US"/>
              </w:rPr>
            </w:pPr>
            <w:r>
              <w:rPr>
                <w:color w:val="000000" w:themeColor="text1"/>
                <w:lang w:val="en-US"/>
              </w:rPr>
              <w:t>English language proficiency, demonstrated motivation to get in</w:t>
            </w:r>
            <w:r w:rsidR="00FF4B0A">
              <w:rPr>
                <w:color w:val="000000" w:themeColor="text1"/>
                <w:lang w:val="en-US"/>
              </w:rPr>
              <w:t>ternational academic experience.</w:t>
            </w:r>
          </w:p>
        </w:tc>
      </w:tr>
      <w:tr w:rsidR="00F379A0" w:rsidRPr="008B21F5" w14:paraId="14260A8B" w14:textId="77777777" w:rsidTr="00E21D2B">
        <w:tc>
          <w:tcPr>
            <w:tcW w:w="5070" w:type="dxa"/>
          </w:tcPr>
          <w:p w14:paraId="7020932B" w14:textId="45F7F445"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495" w:type="dxa"/>
          </w:tcPr>
          <w:p w14:paraId="362DBC77" w14:textId="77777777" w:rsidR="00FF4B0A" w:rsidRPr="00FF4B0A" w:rsidRDefault="00FF4B0A" w:rsidP="00FF4B0A">
            <w:pPr>
              <w:rPr>
                <w:color w:val="000000" w:themeColor="text1"/>
                <w:lang w:val="en-US"/>
              </w:rPr>
            </w:pPr>
            <w:r w:rsidRPr="00FF4B0A">
              <w:rPr>
                <w:color w:val="000000" w:themeColor="text1"/>
                <w:lang w:val="en-US"/>
              </w:rPr>
              <w:t>Sociology and Social Informatics;</w:t>
            </w:r>
          </w:p>
          <w:p w14:paraId="13A3F24E" w14:textId="77777777" w:rsidR="00FF4B0A" w:rsidRPr="00FF4B0A" w:rsidRDefault="00FF4B0A" w:rsidP="00FF4B0A">
            <w:pPr>
              <w:rPr>
                <w:color w:val="000000" w:themeColor="text1"/>
                <w:lang w:val="en-US"/>
              </w:rPr>
            </w:pPr>
            <w:r w:rsidRPr="00FF4B0A">
              <w:rPr>
                <w:color w:val="000000" w:themeColor="text1"/>
                <w:lang w:val="en-US"/>
              </w:rPr>
              <w:t>Modern Social Analysis;</w:t>
            </w:r>
          </w:p>
          <w:p w14:paraId="13936258" w14:textId="77777777" w:rsidR="00FF4B0A" w:rsidRPr="00FF4B0A" w:rsidRDefault="00FF4B0A" w:rsidP="00FF4B0A">
            <w:pPr>
              <w:rPr>
                <w:color w:val="000000" w:themeColor="text1"/>
                <w:lang w:val="en-US"/>
              </w:rPr>
            </w:pPr>
            <w:r w:rsidRPr="00FF4B0A">
              <w:rPr>
                <w:color w:val="000000" w:themeColor="text1"/>
                <w:lang w:val="en-US"/>
              </w:rPr>
              <w:t>Political Science and World Politics;</w:t>
            </w:r>
          </w:p>
          <w:p w14:paraId="2CBAC50B" w14:textId="183092CD" w:rsidR="00F379A0" w:rsidRPr="00C4356C" w:rsidRDefault="00FF4B0A" w:rsidP="00FF4B0A">
            <w:pPr>
              <w:rPr>
                <w:color w:val="000000" w:themeColor="text1"/>
                <w:lang w:val="en-US"/>
              </w:rPr>
            </w:pPr>
            <w:r w:rsidRPr="00FF4B0A">
              <w:rPr>
                <w:color w:val="000000" w:themeColor="text1"/>
                <w:lang w:val="en-US"/>
              </w:rPr>
              <w:t>Media Production and Media Analysis.</w:t>
            </w:r>
          </w:p>
        </w:tc>
      </w:tr>
      <w:tr w:rsidR="00F379A0" w:rsidRPr="008B21F5" w14:paraId="4B6A6EBF" w14:textId="77777777" w:rsidTr="00E21D2B">
        <w:tc>
          <w:tcPr>
            <w:tcW w:w="5070" w:type="dxa"/>
          </w:tcPr>
          <w:p w14:paraId="126F3E48" w14:textId="66170478" w:rsidR="00F379A0" w:rsidRPr="00FC4117" w:rsidRDefault="003054F1" w:rsidP="003054F1">
            <w:pPr>
              <w:rPr>
                <w:color w:val="000000" w:themeColor="text1"/>
                <w:lang w:val="en-US"/>
              </w:rPr>
            </w:pPr>
            <w:r w:rsidRPr="003054F1">
              <w:rPr>
                <w:b/>
                <w:color w:val="000000" w:themeColor="text1"/>
                <w:lang w:val="en-US"/>
              </w:rPr>
              <w:lastRenderedPageBreak/>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495" w:type="dxa"/>
          </w:tcPr>
          <w:p w14:paraId="50B50415" w14:textId="4CC2EE0C" w:rsidR="00F379A0" w:rsidRPr="00C4356C" w:rsidRDefault="00380035" w:rsidP="00F745EA">
            <w:pPr>
              <w:rPr>
                <w:color w:val="000000" w:themeColor="text1"/>
                <w:lang w:val="en-US"/>
              </w:rPr>
            </w:pPr>
            <w:r>
              <w:rPr>
                <w:color w:val="000000" w:themeColor="text1"/>
                <w:lang w:val="en-US"/>
              </w:rPr>
              <w:t xml:space="preserve">HSE </w:t>
            </w:r>
            <w:r w:rsidR="00C4356C">
              <w:rPr>
                <w:color w:val="000000" w:themeColor="text1"/>
                <w:lang w:val="en-US"/>
              </w:rPr>
              <w:t>Department of Sociology + online</w:t>
            </w:r>
          </w:p>
        </w:tc>
      </w:tr>
    </w:tbl>
    <w:p w14:paraId="4D277C6A" w14:textId="77777777" w:rsidR="00691CF6" w:rsidRPr="006768F2" w:rsidRDefault="00691CF6">
      <w:pPr>
        <w:rPr>
          <w:lang w:val="en-US"/>
        </w:rPr>
      </w:pPr>
    </w:p>
    <w:p w14:paraId="7EDCBEFA" w14:textId="77777777" w:rsidR="004E12FA" w:rsidRPr="006768F2" w:rsidRDefault="004E12FA">
      <w:pPr>
        <w:rPr>
          <w:lang w:val="en-US"/>
        </w:rPr>
      </w:pPr>
    </w:p>
    <w:p w14:paraId="7597802B" w14:textId="77777777" w:rsidR="004E12FA" w:rsidRPr="006768F2" w:rsidRDefault="004E12FA" w:rsidP="004E12FA">
      <w:pPr>
        <w:rPr>
          <w:lang w:val="en-US"/>
        </w:rPr>
      </w:pPr>
    </w:p>
    <w:p w14:paraId="65333D33" w14:textId="051D0469" w:rsidR="004E12FA" w:rsidRPr="006768F2" w:rsidRDefault="004E12FA" w:rsidP="004E12FA">
      <w:pPr>
        <w:rPr>
          <w:lang w:val="en-US"/>
        </w:rPr>
      </w:pPr>
      <w:r w:rsidRPr="006768F2">
        <w:rPr>
          <w:lang w:val="en-US"/>
        </w:rPr>
        <w:tab/>
      </w:r>
      <w:r w:rsidRPr="006768F2">
        <w:rPr>
          <w:lang w:val="en-US"/>
        </w:rPr>
        <w:tab/>
      </w:r>
    </w:p>
    <w:sectPr w:rsidR="004E12FA" w:rsidRPr="006768F2"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965"/>
    <w:multiLevelType w:val="hybridMultilevel"/>
    <w:tmpl w:val="7DCEB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B060F"/>
    <w:multiLevelType w:val="hybridMultilevel"/>
    <w:tmpl w:val="C6EA7F78"/>
    <w:lvl w:ilvl="0" w:tplc="B1162BCE">
      <w:start w:val="1"/>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13E7A"/>
    <w:rsid w:val="00023E4E"/>
    <w:rsid w:val="00032C8B"/>
    <w:rsid w:val="00052F39"/>
    <w:rsid w:val="00054118"/>
    <w:rsid w:val="00097D02"/>
    <w:rsid w:val="000A439E"/>
    <w:rsid w:val="001019DA"/>
    <w:rsid w:val="00115F41"/>
    <w:rsid w:val="001D79C2"/>
    <w:rsid w:val="00231EA4"/>
    <w:rsid w:val="00262B76"/>
    <w:rsid w:val="00295F80"/>
    <w:rsid w:val="002A5DDC"/>
    <w:rsid w:val="002D4B0B"/>
    <w:rsid w:val="003054F1"/>
    <w:rsid w:val="00380035"/>
    <w:rsid w:val="003D53CE"/>
    <w:rsid w:val="003E3254"/>
    <w:rsid w:val="003E4923"/>
    <w:rsid w:val="00400C0B"/>
    <w:rsid w:val="004678F7"/>
    <w:rsid w:val="00487DF1"/>
    <w:rsid w:val="004C1D36"/>
    <w:rsid w:val="004E11DE"/>
    <w:rsid w:val="004E12FA"/>
    <w:rsid w:val="004E3F32"/>
    <w:rsid w:val="005106AC"/>
    <w:rsid w:val="005A6059"/>
    <w:rsid w:val="005E13DA"/>
    <w:rsid w:val="005E3B03"/>
    <w:rsid w:val="00611FDD"/>
    <w:rsid w:val="006768F2"/>
    <w:rsid w:val="00691CF6"/>
    <w:rsid w:val="00772F69"/>
    <w:rsid w:val="007F39F1"/>
    <w:rsid w:val="0082311B"/>
    <w:rsid w:val="00834E3D"/>
    <w:rsid w:val="00857754"/>
    <w:rsid w:val="008B21F5"/>
    <w:rsid w:val="008B458B"/>
    <w:rsid w:val="00952E61"/>
    <w:rsid w:val="00963578"/>
    <w:rsid w:val="00971EDC"/>
    <w:rsid w:val="00990D2A"/>
    <w:rsid w:val="009A19F4"/>
    <w:rsid w:val="009A3754"/>
    <w:rsid w:val="00A013F2"/>
    <w:rsid w:val="00A47807"/>
    <w:rsid w:val="00A550AE"/>
    <w:rsid w:val="00AD4D49"/>
    <w:rsid w:val="00AD5C4C"/>
    <w:rsid w:val="00AD6EB3"/>
    <w:rsid w:val="00AE637F"/>
    <w:rsid w:val="00B47552"/>
    <w:rsid w:val="00C4356C"/>
    <w:rsid w:val="00C86CA2"/>
    <w:rsid w:val="00D448DA"/>
    <w:rsid w:val="00D66022"/>
    <w:rsid w:val="00D663D5"/>
    <w:rsid w:val="00DD1C38"/>
    <w:rsid w:val="00E21D2B"/>
    <w:rsid w:val="00F17335"/>
    <w:rsid w:val="00F379A0"/>
    <w:rsid w:val="00F50313"/>
    <w:rsid w:val="00F745EA"/>
    <w:rsid w:val="00F8477B"/>
    <w:rsid w:val="00FC4117"/>
    <w:rsid w:val="00FE5C22"/>
    <w:rsid w:val="00FF4B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632</Words>
  <Characters>3607</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Kirill</cp:lastModifiedBy>
  <cp:revision>7</cp:revision>
  <dcterms:created xsi:type="dcterms:W3CDTF">2020-09-07T13:56:00Z</dcterms:created>
  <dcterms:modified xsi:type="dcterms:W3CDTF">2020-09-25T13:59:00Z</dcterms:modified>
</cp:coreProperties>
</file>