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i w:val="1"/>
          <w:color w:val="303133"/>
          <w:sz w:val="28"/>
          <w:szCs w:val="28"/>
        </w:rPr>
      </w:pPr>
      <w:r w:rsidDel="00000000" w:rsidR="00000000" w:rsidRPr="00000000">
        <w:rPr>
          <w:b w:val="1"/>
          <w:i w:val="1"/>
          <w:color w:val="303133"/>
          <w:sz w:val="28"/>
          <w:szCs w:val="28"/>
          <w:rtl w:val="0"/>
        </w:rPr>
        <w:t xml:space="preserve">Проектное предложение</w:t>
      </w:r>
    </w:p>
    <w:p w:rsidR="00000000" w:rsidDel="00000000" w:rsidP="00000000" w:rsidRDefault="00000000" w:rsidRPr="00000000" w14:paraId="00000002">
      <w:pPr>
        <w:spacing w:after="240" w:before="240" w:lineRule="auto"/>
        <w:rPr>
          <w:i w:val="1"/>
          <w:color w:val="303133"/>
          <w:sz w:val="21"/>
          <w:szCs w:val="21"/>
        </w:rPr>
      </w:pPr>
      <w:r w:rsidDel="00000000" w:rsidR="00000000" w:rsidRPr="00000000">
        <w:rPr>
          <w:i w:val="1"/>
          <w:color w:val="303133"/>
          <w:sz w:val="21"/>
          <w:szCs w:val="21"/>
          <w:rtl w:val="0"/>
        </w:rPr>
        <w:t xml:space="preserve"> </w:t>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60"/>
        <w:gridCol w:w="4335"/>
        <w:tblGridChange w:id="0">
          <w:tblGrid>
            <w:gridCol w:w="4560"/>
            <w:gridCol w:w="4335"/>
          </w:tblGrid>
        </w:tblGridChange>
      </w:tblGrid>
      <w:tr>
        <w:trPr>
          <w:trHeight w:val="7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Тип проекта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Прикладной</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Название проекта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Наполнение контентом платформы для интеграции экспертной, самостоятельной и пиринговой оценки эссе</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Подразделение инициатор проекта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 Школа иностранных языков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Руководитель проекта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hd w:fill="ffffff" w:val="clea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 Коваленко Марина Леонидовна </w:t>
            </w:r>
          </w:p>
        </w:tc>
      </w:tr>
      <w:tr>
        <w:trPr>
          <w:trHeight w:val="7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Заказчик проекта / востребованность проекта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hd w:fill="ffffff" w:val="clea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Проект направлен на создание базы данных эссе, проверенных минимум 2-мя студентами  по 3-м видам критериев (базовым, средним и продвинутым). </w:t>
            </w:r>
          </w:p>
          <w:p w:rsidR="00000000" w:rsidDel="00000000" w:rsidP="00000000" w:rsidRDefault="00000000" w:rsidRPr="00000000" w14:paraId="0000000D">
            <w:pPr>
              <w:shd w:fill="ffffff" w:val="clear"/>
              <w:spacing w:after="240" w:before="240" w:lineRule="auto"/>
              <w:rPr>
                <w:rFonts w:ascii="Times New Roman" w:cs="Times New Roman" w:eastAsia="Times New Roman" w:hAnsi="Times New Roman"/>
                <w:i w:val="1"/>
                <w:color w:val="303133"/>
                <w:sz w:val="21"/>
                <w:szCs w:val="21"/>
              </w:rPr>
            </w:pPr>
            <w:r w:rsidDel="00000000" w:rsidR="00000000" w:rsidRPr="00000000">
              <w:rPr>
                <w:rtl w:val="0"/>
              </w:rPr>
            </w:r>
          </w:p>
          <w:p w:rsidR="00000000" w:rsidDel="00000000" w:rsidP="00000000" w:rsidRDefault="00000000" w:rsidRPr="00000000" w14:paraId="0000000E">
            <w:pPr>
              <w:shd w:fill="ffffff" w:val="clea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Проект призван создать “умный репозиторий” эссе, который станет  оптимальной средой для подготовки к написанию эссе студентов вузов и широкого круга обучающихся. Среда сможет предложить пользователям экспертную , самостоятельную и пиринговую оценки. </w:t>
            </w:r>
          </w:p>
        </w:tc>
      </w:tr>
      <w:tr>
        <w:trPr>
          <w:trHeight w:val="7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Основная проектная идея / описание решаемой проблемы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Эссе как вид контрольного задания со свободно конструируемым ответом всегда было и остается одним из самых сложных заданий в курсе английского языка в вузе, несмотря на то, что этому виду контроля уделяется большое количество внимания в средней школе и оно включено в Единый государственный экзамен. </w:t>
            </w:r>
          </w:p>
          <w:p w:rsidR="00000000" w:rsidDel="00000000" w:rsidP="00000000" w:rsidRDefault="00000000" w:rsidRPr="00000000" w14:paraId="00000011">
            <w:pPr>
              <w:rPr>
                <w:rFonts w:ascii="Times New Roman" w:cs="Times New Roman" w:eastAsia="Times New Roman" w:hAnsi="Times New Roman"/>
                <w:i w:val="1"/>
                <w:color w:val="303133"/>
                <w:sz w:val="21"/>
                <w:szCs w:val="21"/>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Я считаю, что проблему нужно решать с помощью знакомства пользователей как с критериями оценки, так и с внушительным количеством работ сверстников. </w:t>
            </w:r>
          </w:p>
          <w:p w:rsidR="00000000" w:rsidDel="00000000" w:rsidP="00000000" w:rsidRDefault="00000000" w:rsidRPr="00000000" w14:paraId="00000013">
            <w:pPr>
              <w:rPr>
                <w:rFonts w:ascii="Times New Roman" w:cs="Times New Roman" w:eastAsia="Times New Roman" w:hAnsi="Times New Roman"/>
                <w:i w:val="1"/>
                <w:color w:val="303133"/>
                <w:sz w:val="21"/>
                <w:szCs w:val="21"/>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Экспертная, самостоятельная  и пиринговая оценки призваны помочь в решении данной проблемы. </w:t>
            </w:r>
          </w:p>
          <w:p w:rsidR="00000000" w:rsidDel="00000000" w:rsidP="00000000" w:rsidRDefault="00000000" w:rsidRPr="00000000" w14:paraId="00000015">
            <w:pPr>
              <w:rPr>
                <w:rFonts w:ascii="Times New Roman" w:cs="Times New Roman" w:eastAsia="Times New Roman" w:hAnsi="Times New Roman"/>
                <w:i w:val="1"/>
                <w:color w:val="303133"/>
                <w:sz w:val="21"/>
                <w:szCs w:val="21"/>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Эти виды оценки понимаются следующим образом. </w:t>
            </w:r>
          </w:p>
          <w:p w:rsidR="00000000" w:rsidDel="00000000" w:rsidP="00000000" w:rsidRDefault="00000000" w:rsidRPr="00000000" w14:paraId="00000017">
            <w:pPr>
              <w:rPr>
                <w:rFonts w:ascii="Times New Roman" w:cs="Times New Roman" w:eastAsia="Times New Roman" w:hAnsi="Times New Roman"/>
                <w:i w:val="1"/>
                <w:color w:val="303133"/>
                <w:sz w:val="21"/>
                <w:szCs w:val="21"/>
              </w:rPr>
            </w:pPr>
            <w:r w:rsidDel="00000000" w:rsidR="00000000" w:rsidRPr="00000000">
              <w:rPr>
                <w:rtl w:val="0"/>
              </w:rPr>
            </w:r>
          </w:p>
          <w:p w:rsidR="00000000" w:rsidDel="00000000" w:rsidP="00000000" w:rsidRDefault="00000000" w:rsidRPr="00000000" w14:paraId="00000018">
            <w:pPr>
              <w:numPr>
                <w:ilvl w:val="0"/>
                <w:numId w:val="3"/>
              </w:numPr>
              <w:ind w:left="720" w:hanging="360"/>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Экспертная оценка  - это оценка преподавателя. Пользователь, выбравший экспертную оценку, просто ее получит по одному из видов критериев, которые он закажет при загрузке эссе в систему. Экспертной оценкой в будущем планирует заниматься руководитель проекта. Возможно расширение команды и привлечение студентов, которые успешно пройдут все испытания проекта. </w:t>
            </w:r>
          </w:p>
          <w:p w:rsidR="00000000" w:rsidDel="00000000" w:rsidP="00000000" w:rsidRDefault="00000000" w:rsidRPr="00000000" w14:paraId="00000019">
            <w:pPr>
              <w:numPr>
                <w:ilvl w:val="0"/>
                <w:numId w:val="3"/>
              </w:numPr>
              <w:ind w:left="720" w:hanging="360"/>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Самостоятельная оценка </w:t>
            </w:r>
          </w:p>
          <w:p w:rsidR="00000000" w:rsidDel="00000000" w:rsidP="00000000" w:rsidRDefault="00000000" w:rsidRPr="00000000" w14:paraId="0000001A">
            <w:pPr>
              <w:ind w:left="720" w:firstLine="0"/>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Пользователю, который выберет самостоятельную оценку, система предложит 3 вида критериев, из которых он выберет наиболее подходящие для своего уровня. Это наиболее простой способ взаимодействия с системой. </w:t>
            </w:r>
          </w:p>
          <w:p w:rsidR="00000000" w:rsidDel="00000000" w:rsidP="00000000" w:rsidRDefault="00000000" w:rsidRPr="00000000" w14:paraId="0000001B">
            <w:pPr>
              <w:ind w:left="720" w:firstLine="0"/>
              <w:rPr>
                <w:rFonts w:ascii="Times New Roman" w:cs="Times New Roman" w:eastAsia="Times New Roman" w:hAnsi="Times New Roman"/>
                <w:i w:val="1"/>
                <w:color w:val="303133"/>
                <w:sz w:val="21"/>
                <w:szCs w:val="21"/>
              </w:rPr>
            </w:pPr>
            <w:r w:rsidDel="00000000" w:rsidR="00000000" w:rsidRPr="00000000">
              <w:rPr>
                <w:rtl w:val="0"/>
              </w:rPr>
            </w:r>
          </w:p>
          <w:p w:rsidR="00000000" w:rsidDel="00000000" w:rsidP="00000000" w:rsidRDefault="00000000" w:rsidRPr="00000000" w14:paraId="0000001C">
            <w:pPr>
              <w:numPr>
                <w:ilvl w:val="0"/>
                <w:numId w:val="3"/>
              </w:numPr>
              <w:ind w:left="720" w:hanging="360"/>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 Пиринговая оценка - наиболее сложный компонент всей системы. Именно для создания базы данных для пиринга нужно так много проверенных эссе. </w:t>
            </w:r>
          </w:p>
          <w:p w:rsidR="00000000" w:rsidDel="00000000" w:rsidP="00000000" w:rsidRDefault="00000000" w:rsidRPr="00000000" w14:paraId="0000001D">
            <w:pPr>
              <w:ind w:left="720" w:firstLine="0"/>
              <w:rPr>
                <w:rFonts w:ascii="Times New Roman" w:cs="Times New Roman" w:eastAsia="Times New Roman" w:hAnsi="Times New Roman"/>
                <w:i w:val="1"/>
                <w:color w:val="303133"/>
                <w:sz w:val="21"/>
                <w:szCs w:val="21"/>
              </w:rPr>
            </w:pPr>
            <w:r w:rsidDel="00000000" w:rsidR="00000000" w:rsidRPr="00000000">
              <w:rPr>
                <w:rtl w:val="0"/>
              </w:rPr>
            </w:r>
          </w:p>
          <w:p w:rsidR="00000000" w:rsidDel="00000000" w:rsidP="00000000" w:rsidRDefault="00000000" w:rsidRPr="00000000" w14:paraId="0000001E">
            <w:pPr>
              <w:ind w:left="720" w:firstLine="0"/>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Пользователь нажимает кнопку и ему выпадает эссе для отзыва и оценки. Далее происходит выбор критериев. Он(а) осуществляет количественную проверку по баллам и пишет качественные комментарии  - текстом. Далее система считает, насколько оценка студента близка к заложенной в нее оценке  -среднему арифметическому от балла, выставленного 2-мя участниками проекта или 3-мя при условии разногласия в баллах более трех.   </w:t>
            </w:r>
          </w:p>
          <w:p w:rsidR="00000000" w:rsidDel="00000000" w:rsidP="00000000" w:rsidRDefault="00000000" w:rsidRPr="00000000" w14:paraId="0000001F">
            <w:pPr>
              <w:rPr>
                <w:rFonts w:ascii="Times New Roman" w:cs="Times New Roman" w:eastAsia="Times New Roman" w:hAnsi="Times New Roman"/>
                <w:i w:val="1"/>
                <w:color w:val="303133"/>
                <w:sz w:val="21"/>
                <w:szCs w:val="21"/>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Смысл в том, что чем ближе оценка пользователя к оценке, которую заложим мы со студентами, тем более он компетентен. Если пользователь неадекватно засуживает работу и находит ошибки, которых нет (частый случай), то это говорит о том, что пользователю нужно развивать навыки академического письма. И наоборот, переоценка слабых работ говорит о том, что пользователь не видит ошибок, которые есть, и не знает правил, которые нужно знать.</w:t>
            </w:r>
          </w:p>
          <w:p w:rsidR="00000000" w:rsidDel="00000000" w:rsidP="00000000" w:rsidRDefault="00000000" w:rsidRPr="00000000" w14:paraId="00000021">
            <w:pPr>
              <w:rPr>
                <w:rFonts w:ascii="Times New Roman" w:cs="Times New Roman" w:eastAsia="Times New Roman" w:hAnsi="Times New Roman"/>
                <w:i w:val="1"/>
                <w:color w:val="303133"/>
                <w:sz w:val="21"/>
                <w:szCs w:val="21"/>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Цель проекта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hd w:fill="ffffff" w:val="clear"/>
              <w:spacing w:after="420" w:line="342.85714285714283"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Способствовать развитию профессиональных компетенций (навыки проверки эссе) у участников проекта </w:t>
            </w:r>
          </w:p>
        </w:tc>
      </w:tr>
      <w:tr>
        <w:trPr>
          <w:trHeight w:val="10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Планируемые результаты проекта, специальные или функциональные требования к результату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numPr>
                <w:ilvl w:val="0"/>
                <w:numId w:val="1"/>
              </w:numPr>
              <w:spacing w:after="0" w:afterAutospacing="0" w:before="240" w:lineRule="auto"/>
              <w:ind w:left="720" w:hanging="360"/>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Достижение образовательных результатов для каждого участника, который сможет успешно пройти все этапы проекта </w:t>
            </w:r>
          </w:p>
          <w:p w:rsidR="00000000" w:rsidDel="00000000" w:rsidP="00000000" w:rsidRDefault="00000000" w:rsidRPr="00000000" w14:paraId="00000026">
            <w:pPr>
              <w:numPr>
                <w:ilvl w:val="0"/>
                <w:numId w:val="1"/>
              </w:numPr>
              <w:spacing w:after="240" w:before="0" w:beforeAutospacing="0" w:lineRule="auto"/>
              <w:ind w:left="720" w:hanging="360"/>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Основной результат прикладного проекта прописан в его названии - Наполнение контентом платформы для интеграции экспертной, самостоятельной и пиринговой оценки эссе</w:t>
            </w:r>
          </w:p>
          <w:p w:rsidR="00000000" w:rsidDel="00000000" w:rsidP="00000000" w:rsidRDefault="00000000" w:rsidRPr="00000000" w14:paraId="00000027">
            <w:pPr>
              <w:spacing w:after="240" w:before="240" w:lineRule="auto"/>
              <w:ind w:left="0" w:firstLine="0"/>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Требования к промежуточным результатам будут предъявлены на всех этапах реализации проекта. </w:t>
            </w:r>
          </w:p>
        </w:tc>
      </w:tr>
      <w:tr>
        <w:trPr>
          <w:trHeight w:val="10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Требования к участникам с указанием ролей в проектной команде при групповых проектах</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 БОльшая часть проекта предполагает индивидуальную работу. </w:t>
            </w:r>
          </w:p>
          <w:p w:rsidR="00000000" w:rsidDel="00000000" w:rsidP="00000000" w:rsidRDefault="00000000" w:rsidRPr="00000000" w14:paraId="0000002A">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Наиболее опытным участникам будут предложены роли координаторов проекта, дополнительными функциями которых будет менторинг менее опытных участников и некоторые организационные функции.</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Количество вакантных мест на проекте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10</w:t>
            </w:r>
          </w:p>
        </w:tc>
      </w:tr>
      <w:tr>
        <w:trPr>
          <w:trHeight w:val="7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Проектное задание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От  студента-участника проекта требуется активное участие в жизни онлайн-команды. </w:t>
            </w:r>
          </w:p>
          <w:p w:rsidR="00000000" w:rsidDel="00000000" w:rsidP="00000000" w:rsidRDefault="00000000" w:rsidRPr="00000000" w14:paraId="0000002F">
            <w:pPr>
              <w:numPr>
                <w:ilvl w:val="0"/>
                <w:numId w:val="2"/>
              </w:numPr>
              <w:spacing w:after="0" w:afterAutospacing="0" w:before="240" w:lineRule="auto"/>
              <w:ind w:left="720" w:hanging="360"/>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Добавиться в команду Microsoft Teams и получить именную папку на Google Drive </w:t>
            </w:r>
          </w:p>
          <w:p w:rsidR="00000000" w:rsidDel="00000000" w:rsidP="00000000" w:rsidRDefault="00000000" w:rsidRPr="00000000" w14:paraId="00000030">
            <w:pPr>
              <w:numPr>
                <w:ilvl w:val="0"/>
                <w:numId w:val="2"/>
              </w:numPr>
              <w:spacing w:after="0" w:afterAutospacing="0" w:before="0" w:beforeAutospacing="0" w:lineRule="auto"/>
              <w:ind w:left="720" w:hanging="360"/>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Пройти онлайн мастер-класс по проверке эссе от руководителя проекта. При необходимости запросить дополнительные инструкции и/или посетить несколько мастер-классов. </w:t>
            </w:r>
          </w:p>
          <w:p w:rsidR="00000000" w:rsidDel="00000000" w:rsidP="00000000" w:rsidRDefault="00000000" w:rsidRPr="00000000" w14:paraId="00000031">
            <w:pPr>
              <w:numPr>
                <w:ilvl w:val="0"/>
                <w:numId w:val="2"/>
              </w:numPr>
              <w:spacing w:after="0" w:afterAutospacing="0" w:before="0" w:beforeAutospacing="0" w:lineRule="auto"/>
              <w:ind w:left="720" w:hanging="360"/>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Принять участие в разработке и утверждении 3-х видов критериев (базовых, средних и продвинутых)</w:t>
            </w:r>
          </w:p>
          <w:p w:rsidR="00000000" w:rsidDel="00000000" w:rsidP="00000000" w:rsidRDefault="00000000" w:rsidRPr="00000000" w14:paraId="00000032">
            <w:pPr>
              <w:numPr>
                <w:ilvl w:val="0"/>
                <w:numId w:val="2"/>
              </w:numPr>
              <w:spacing w:after="0" w:afterAutospacing="0" w:before="0" w:beforeAutospacing="0" w:lineRule="auto"/>
              <w:ind w:left="720" w:hanging="360"/>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Внести посильный вклад в совершенствование платформы и составление технического задания для студентов МИЭМ. </w:t>
            </w:r>
          </w:p>
          <w:p w:rsidR="00000000" w:rsidDel="00000000" w:rsidP="00000000" w:rsidRDefault="00000000" w:rsidRPr="00000000" w14:paraId="00000033">
            <w:pPr>
              <w:numPr>
                <w:ilvl w:val="0"/>
                <w:numId w:val="2"/>
              </w:numPr>
              <w:spacing w:after="0" w:afterAutospacing="0" w:before="0" w:beforeAutospacing="0" w:lineRule="auto"/>
              <w:ind w:left="720" w:hanging="360"/>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Осуществить проверку минимум 100 эссе по 3-м видам критериев.</w:t>
            </w:r>
          </w:p>
          <w:p w:rsidR="00000000" w:rsidDel="00000000" w:rsidP="00000000" w:rsidRDefault="00000000" w:rsidRPr="00000000" w14:paraId="00000034">
            <w:pPr>
              <w:numPr>
                <w:ilvl w:val="0"/>
                <w:numId w:val="2"/>
              </w:numPr>
              <w:spacing w:after="0" w:afterAutospacing="0" w:before="0" w:beforeAutospacing="0" w:lineRule="auto"/>
              <w:ind w:left="720" w:hanging="360"/>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Принимать участие в регулярных встречах в Microsoft Teams. </w:t>
            </w:r>
          </w:p>
          <w:p w:rsidR="00000000" w:rsidDel="00000000" w:rsidP="00000000" w:rsidRDefault="00000000" w:rsidRPr="00000000" w14:paraId="00000035">
            <w:pPr>
              <w:numPr>
                <w:ilvl w:val="0"/>
                <w:numId w:val="2"/>
              </w:numPr>
              <w:spacing w:after="240" w:before="0" w:beforeAutospacing="0" w:lineRule="auto"/>
              <w:ind w:left="720" w:hanging="360"/>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Делиться полезными находками с другими участниками проекта, совершенствовать навыки академического письма. </w:t>
            </w:r>
          </w:p>
        </w:tc>
      </w:tr>
      <w:tr>
        <w:trPr>
          <w:trHeight w:val="10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Критерии отбора студентов</w:t>
            </w:r>
          </w:p>
          <w:p w:rsidR="00000000" w:rsidDel="00000000" w:rsidP="00000000" w:rsidRDefault="00000000" w:rsidRPr="00000000" w14:paraId="00000037">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Главным критерием отбора студентов направления “Иностранные языки и межкультурная коммуникация” и студентов филологических специальностей станет успешное прохождение собеседования.</w:t>
            </w:r>
          </w:p>
          <w:p w:rsidR="00000000" w:rsidDel="00000000" w:rsidP="00000000" w:rsidRDefault="00000000" w:rsidRPr="00000000" w14:paraId="00000039">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Для студентов других направлений приветствуется наличие сертификатов, подтверждающих уровень владения английским языком, и, как минимум, хорошие оценки по дисциплине в вузе или высокие результаты ЕГЭ по английскому языку</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Сроки и график реализации проекта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 20 октября 2020 - 7 февраля  2021. </w:t>
            </w:r>
          </w:p>
          <w:p w:rsidR="00000000" w:rsidDel="00000000" w:rsidP="00000000" w:rsidRDefault="00000000" w:rsidRPr="00000000" w14:paraId="0000003C">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Октябрь 2020 - проведение собеседований, набор участников проекта, структурирование команды, распределение менеджерских функций, знакомство с технологиями, необходимыми для работы над проектом. </w:t>
            </w:r>
          </w:p>
          <w:p w:rsidR="00000000" w:rsidDel="00000000" w:rsidP="00000000" w:rsidRDefault="00000000" w:rsidRPr="00000000" w14:paraId="0000003D">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1-14 ноября 2020 - разработка и утверждение 3-х типов критериев для проверки эссе, распределение по парам, необходимое для более надежной и справедливой проверки минимизирующей субъективизм - если оценки будут отличаться минимум на 3 балла, требуется 3-ий проверяющий. </w:t>
            </w:r>
          </w:p>
          <w:p w:rsidR="00000000" w:rsidDel="00000000" w:rsidP="00000000" w:rsidRDefault="00000000" w:rsidRPr="00000000" w14:paraId="0000003E">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15 ноября - 31 января  - регулярная проверка эссе (минимум 100 эссе на одного участника за всю продолжительность проекта), участие в еженедельных онлайн-встречах, получение непрерывной обратной связи от более опытных участников и руководителя. </w:t>
            </w:r>
          </w:p>
          <w:p w:rsidR="00000000" w:rsidDel="00000000" w:rsidP="00000000" w:rsidRDefault="00000000" w:rsidRPr="00000000" w14:paraId="0000003F">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1 - 7 февраля</w:t>
            </w:r>
          </w:p>
          <w:p w:rsidR="00000000" w:rsidDel="00000000" w:rsidP="00000000" w:rsidRDefault="00000000" w:rsidRPr="00000000" w14:paraId="00000040">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Проведение экзамена и консультации по его результатам</w:t>
            </w:r>
          </w:p>
          <w:p w:rsidR="00000000" w:rsidDel="00000000" w:rsidP="00000000" w:rsidRDefault="00000000" w:rsidRPr="00000000" w14:paraId="00000041">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Подведение итогов: анализ качества проделанной работы, анализ сложных случаев, обратная связь друг от друга, наблюдение за тем, насколько эффективно созданный контент работает на платформе, которая должна быть разработана студентами МИЭМ, обсуждение будущего проекта при условие успешной его реализации.</w:t>
            </w:r>
          </w:p>
        </w:tc>
      </w:tr>
      <w:tr>
        <w:trPr>
          <w:trHeight w:val="7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Трудоемкость (часы в неделю) на одного участника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 8 часов </w:t>
            </w:r>
          </w:p>
        </w:tc>
      </w:tr>
      <w:tr>
        <w:trPr>
          <w:trHeight w:val="10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Количество кредитов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Рассчитываются по формуле продолжительность в неделях * трудоемкость проекта в часах / 25</w:t>
            </w:r>
          </w:p>
          <w:p w:rsidR="00000000" w:rsidDel="00000000" w:rsidP="00000000" w:rsidRDefault="00000000" w:rsidRPr="00000000" w14:paraId="00000046">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5 кредитов </w:t>
            </w:r>
          </w:p>
        </w:tc>
      </w:tr>
      <w:tr>
        <w:trPr>
          <w:trHeight w:val="10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Форма итогового контроля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Итоговый экзамен и отчет по проделанной работе </w:t>
            </w:r>
          </w:p>
          <w:p w:rsidR="00000000" w:rsidDel="00000000" w:rsidP="00000000" w:rsidRDefault="00000000" w:rsidRPr="00000000" w14:paraId="00000049">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Экзамен будет включать 2 задания: </w:t>
            </w:r>
          </w:p>
          <w:p w:rsidR="00000000" w:rsidDel="00000000" w:rsidP="00000000" w:rsidRDefault="00000000" w:rsidRPr="00000000" w14:paraId="0000004A">
            <w:pPr>
              <w:numPr>
                <w:ilvl w:val="0"/>
                <w:numId w:val="4"/>
              </w:numPr>
              <w:spacing w:after="0" w:afterAutospacing="0" w:before="240" w:lineRule="auto"/>
              <w:ind w:left="720" w:hanging="360"/>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Проверка 2-х эссе разного уровня по 3-м видам критериев (сложные случаи). </w:t>
            </w:r>
          </w:p>
          <w:p w:rsidR="00000000" w:rsidDel="00000000" w:rsidP="00000000" w:rsidRDefault="00000000" w:rsidRPr="00000000" w14:paraId="0000004B">
            <w:pPr>
              <w:numPr>
                <w:ilvl w:val="0"/>
                <w:numId w:val="4"/>
              </w:numPr>
              <w:spacing w:after="240" w:before="0" w:beforeAutospacing="0" w:lineRule="auto"/>
              <w:ind w:left="720" w:hanging="360"/>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Развернутый фидбек на проверку эссе коллег </w:t>
            </w:r>
          </w:p>
        </w:tc>
      </w:tr>
      <w:tr>
        <w:trPr>
          <w:trHeight w:val="7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Формат представления результатов, который подлежит оцениванию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 Регулярные супервизии старших по проекту и руководителя </w:t>
            </w:r>
          </w:p>
          <w:p w:rsidR="00000000" w:rsidDel="00000000" w:rsidP="00000000" w:rsidRDefault="00000000" w:rsidRPr="00000000" w14:paraId="0000004E">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Контроль заполнения персональных папок в онлайн-репозитории</w:t>
            </w:r>
          </w:p>
          <w:p w:rsidR="00000000" w:rsidDel="00000000" w:rsidP="00000000" w:rsidRDefault="00000000" w:rsidRPr="00000000" w14:paraId="0000004F">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Традиционная проверка экзамена  </w:t>
            </w:r>
          </w:p>
        </w:tc>
      </w:tr>
      <w:tr>
        <w:trPr>
          <w:trHeight w:val="7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Образовательные результаты проекта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Развитие кругозора </w:t>
            </w:r>
          </w:p>
          <w:p w:rsidR="00000000" w:rsidDel="00000000" w:rsidP="00000000" w:rsidRDefault="00000000" w:rsidRPr="00000000" w14:paraId="00000052">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Совершенствование лексико-грамматических навыков </w:t>
            </w:r>
          </w:p>
          <w:p w:rsidR="00000000" w:rsidDel="00000000" w:rsidP="00000000" w:rsidRDefault="00000000" w:rsidRPr="00000000" w14:paraId="00000053">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Знакомство с критериями проверки эссе, что должно пригодиться при освоении методики преподавания английского языка</w:t>
            </w:r>
          </w:p>
          <w:p w:rsidR="00000000" w:rsidDel="00000000" w:rsidP="00000000" w:rsidRDefault="00000000" w:rsidRPr="00000000" w14:paraId="00000054">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Развитие навыков академического письма, что поможет достичь лучших результатов на текущих и международных экзаменах по английскому языку</w:t>
            </w:r>
          </w:p>
          <w:p w:rsidR="00000000" w:rsidDel="00000000" w:rsidP="00000000" w:rsidRDefault="00000000" w:rsidRPr="00000000" w14:paraId="00000055">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Развитие усидчивости, способности работать самостоятельно и умения при необходимости включаться в командную работу и вносить вклад в общее дело</w:t>
            </w:r>
          </w:p>
        </w:tc>
      </w:tr>
      <w:tr>
        <w:trPr>
          <w:trHeight w:val="10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Критерии оценивания результатов проекта с указанием всех требований и параметров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0,15 - активность на еженедельных встречах + 0,70 своевременная и качественная проверка эссе + 0,25 результат экзамена </w:t>
            </w:r>
          </w:p>
        </w:tc>
      </w:tr>
      <w:tr>
        <w:trPr>
          <w:trHeight w:val="7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Возможность пересдач при получении неудовлетворительной оценки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Да</w:t>
            </w:r>
          </w:p>
        </w:tc>
      </w:tr>
      <w:tr>
        <w:trPr>
          <w:trHeight w:val="7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Рекомендуемые образовательные программы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Иностранные языки и межкультурная коммуникация, филологические специальности. </w:t>
            </w:r>
          </w:p>
          <w:p w:rsidR="00000000" w:rsidDel="00000000" w:rsidP="00000000" w:rsidRDefault="00000000" w:rsidRPr="00000000" w14:paraId="0000005C">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На проект приглашаются обучающиеся на различных образовательных программах при условии соответствия критериям входа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Территория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240" w:before="240" w:lineRule="auto"/>
              <w:rPr>
                <w:rFonts w:ascii="Times New Roman" w:cs="Times New Roman" w:eastAsia="Times New Roman" w:hAnsi="Times New Roman"/>
                <w:i w:val="1"/>
                <w:color w:val="303133"/>
                <w:sz w:val="21"/>
                <w:szCs w:val="21"/>
              </w:rPr>
            </w:pPr>
            <w:r w:rsidDel="00000000" w:rsidR="00000000" w:rsidRPr="00000000">
              <w:rPr>
                <w:rFonts w:ascii="Times New Roman" w:cs="Times New Roman" w:eastAsia="Times New Roman" w:hAnsi="Times New Roman"/>
                <w:i w:val="1"/>
                <w:color w:val="303133"/>
                <w:sz w:val="21"/>
                <w:szCs w:val="21"/>
                <w:rtl w:val="0"/>
              </w:rPr>
              <w:t xml:space="preserve"> Удаленно </w:t>
            </w:r>
          </w:p>
        </w:tc>
      </w:tr>
    </w:tbl>
    <w:p w:rsidR="00000000" w:rsidDel="00000000" w:rsidP="00000000" w:rsidRDefault="00000000" w:rsidRPr="00000000" w14:paraId="0000005F">
      <w:pPr>
        <w:spacing w:after="240" w:before="240" w:lineRule="auto"/>
        <w:rPr>
          <w:i w:val="1"/>
          <w:color w:val="303133"/>
          <w:sz w:val="21"/>
          <w:szCs w:val="21"/>
        </w:rPr>
      </w:pPr>
      <w:r w:rsidDel="00000000" w:rsidR="00000000" w:rsidRPr="00000000">
        <w:rPr>
          <w:i w:val="1"/>
          <w:color w:val="303133"/>
          <w:sz w:val="21"/>
          <w:szCs w:val="21"/>
          <w:rtl w:val="0"/>
        </w:rPr>
        <w:t xml:space="preserve"> </w:t>
      </w:r>
    </w:p>
    <w:p w:rsidR="00000000" w:rsidDel="00000000" w:rsidP="00000000" w:rsidRDefault="00000000" w:rsidRPr="00000000" w14:paraId="00000060">
      <w:pPr>
        <w:spacing w:after="240" w:before="240" w:lineRule="auto"/>
        <w:rPr>
          <w:i w:val="1"/>
          <w:color w:val="303133"/>
          <w:sz w:val="21"/>
          <w:szCs w:val="21"/>
        </w:rPr>
      </w:pPr>
      <w:r w:rsidDel="00000000" w:rsidR="00000000" w:rsidRPr="00000000">
        <w:rPr>
          <w:i w:val="1"/>
          <w:color w:val="303133"/>
          <w:sz w:val="21"/>
          <w:szCs w:val="21"/>
          <w:rtl w:val="0"/>
        </w:rPr>
        <w:t xml:space="preserve"> </w:t>
      </w:r>
    </w:p>
    <w:p w:rsidR="00000000" w:rsidDel="00000000" w:rsidP="00000000" w:rsidRDefault="00000000" w:rsidRPr="00000000" w14:paraId="00000061">
      <w:pPr>
        <w:spacing w:after="240" w:before="240" w:lineRule="auto"/>
        <w:rPr>
          <w:i w:val="1"/>
          <w:color w:val="303133"/>
          <w:sz w:val="21"/>
          <w:szCs w:val="21"/>
        </w:rPr>
      </w:pPr>
      <w:r w:rsidDel="00000000" w:rsidR="00000000" w:rsidRPr="00000000">
        <w:rPr>
          <w:i w:val="1"/>
          <w:color w:val="303133"/>
          <w:sz w:val="21"/>
          <w:szCs w:val="21"/>
          <w:rtl w:val="0"/>
        </w:rPr>
        <w:t xml:space="preserve"> </w:t>
      </w:r>
    </w:p>
    <w:p w:rsidR="00000000" w:rsidDel="00000000" w:rsidP="00000000" w:rsidRDefault="00000000" w:rsidRPr="00000000" w14:paraId="00000062">
      <w:pPr>
        <w:rPr>
          <w:i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