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F95EA" w14:textId="27C6BE0B" w:rsidR="00FE5C22" w:rsidRPr="008F6D6E" w:rsidRDefault="00971EDC" w:rsidP="00A47807">
      <w:pPr>
        <w:jc w:val="center"/>
        <w:rPr>
          <w:rFonts w:asciiTheme="minorHAnsi" w:hAnsiTheme="minorHAnsi"/>
          <w:b/>
          <w:sz w:val="28"/>
          <w:szCs w:val="28"/>
        </w:rPr>
      </w:pPr>
      <w:r w:rsidRPr="008F6D6E">
        <w:rPr>
          <w:rFonts w:asciiTheme="minorHAnsi" w:hAnsiTheme="minorHAnsi"/>
          <w:b/>
          <w:sz w:val="28"/>
          <w:szCs w:val="28"/>
        </w:rPr>
        <w:t>Проектн</w:t>
      </w:r>
      <w:r w:rsidR="00834E3D" w:rsidRPr="008F6D6E">
        <w:rPr>
          <w:rFonts w:asciiTheme="minorHAnsi" w:hAnsiTheme="minorHAnsi"/>
          <w:b/>
          <w:sz w:val="28"/>
          <w:szCs w:val="28"/>
        </w:rPr>
        <w:t>ое предложение</w:t>
      </w:r>
    </w:p>
    <w:p w14:paraId="0E75628C" w14:textId="48525154" w:rsidR="008F6D6E" w:rsidRPr="008F6D6E" w:rsidRDefault="008F6D6E" w:rsidP="00A47807">
      <w:pPr>
        <w:jc w:val="center"/>
        <w:rPr>
          <w:rFonts w:asciiTheme="minorHAnsi" w:hAnsiTheme="minorHAnsi"/>
          <w:b/>
          <w:sz w:val="28"/>
          <w:szCs w:val="28"/>
        </w:rPr>
      </w:pPr>
      <w:r w:rsidRPr="008F6D6E">
        <w:rPr>
          <w:rFonts w:asciiTheme="minorHAnsi" w:hAnsiTheme="minorHAnsi"/>
          <w:b/>
          <w:color w:val="000000" w:themeColor="text1"/>
          <w:sz w:val="28"/>
          <w:szCs w:val="28"/>
        </w:rPr>
        <w:t xml:space="preserve">«Русский репортер» — онлайн на платформе </w:t>
      </w:r>
      <w:proofErr w:type="spellStart"/>
      <w:r w:rsidRPr="008F6D6E">
        <w:rPr>
          <w:rFonts w:asciiTheme="minorHAnsi" w:hAnsiTheme="minorHAnsi"/>
          <w:b/>
          <w:color w:val="000000" w:themeColor="text1"/>
          <w:sz w:val="28"/>
          <w:szCs w:val="28"/>
        </w:rPr>
        <w:t>Les.Media</w:t>
      </w:r>
      <w:proofErr w:type="spellEnd"/>
    </w:p>
    <w:p w14:paraId="4F29D972" w14:textId="77777777" w:rsidR="0051294B" w:rsidRDefault="0051294B"/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969"/>
        <w:gridCol w:w="5942"/>
      </w:tblGrid>
      <w:tr w:rsidR="00A47807" w:rsidRPr="009D152B" w14:paraId="06A0CA58" w14:textId="77777777" w:rsidTr="00471219">
        <w:tc>
          <w:tcPr>
            <w:tcW w:w="3969" w:type="dxa"/>
          </w:tcPr>
          <w:p w14:paraId="258F7586" w14:textId="77777777" w:rsidR="00A47807" w:rsidRPr="009960E0" w:rsidRDefault="00A47807" w:rsidP="009960E0">
            <w:r w:rsidRPr="009960E0">
              <w:t>Тип проекта</w:t>
            </w:r>
          </w:p>
        </w:tc>
        <w:tc>
          <w:tcPr>
            <w:tcW w:w="5942" w:type="dxa"/>
          </w:tcPr>
          <w:p w14:paraId="0B9C4F74" w14:textId="3ED4035C" w:rsidR="00A47807" w:rsidRPr="009960E0" w:rsidRDefault="00BF63C9" w:rsidP="009960E0">
            <w:r w:rsidRPr="009960E0">
              <w:t>Прикладной</w:t>
            </w:r>
          </w:p>
        </w:tc>
      </w:tr>
      <w:tr w:rsidR="00A47807" w:rsidRPr="009D152B" w14:paraId="2221CB5A" w14:textId="77777777" w:rsidTr="00471219">
        <w:tc>
          <w:tcPr>
            <w:tcW w:w="3969" w:type="dxa"/>
          </w:tcPr>
          <w:p w14:paraId="617F4418" w14:textId="77777777" w:rsidR="00A47807" w:rsidRPr="009960E0" w:rsidRDefault="00A47807" w:rsidP="009960E0">
            <w:r w:rsidRPr="009960E0">
              <w:t>Название проекта</w:t>
            </w:r>
          </w:p>
        </w:tc>
        <w:tc>
          <w:tcPr>
            <w:tcW w:w="5942" w:type="dxa"/>
          </w:tcPr>
          <w:p w14:paraId="6A643A69" w14:textId="1906CD66" w:rsidR="00A47807" w:rsidRPr="009960E0" w:rsidRDefault="008F6D6E" w:rsidP="008F6D6E">
            <w:r>
              <w:rPr>
                <w:i/>
                <w:color w:val="000000" w:themeColor="text1"/>
              </w:rPr>
              <w:t>«</w:t>
            </w:r>
            <w:r w:rsidRPr="007A7EB0">
              <w:rPr>
                <w:i/>
                <w:color w:val="000000" w:themeColor="text1"/>
              </w:rPr>
              <w:t>Русский репорте</w:t>
            </w:r>
            <w:r>
              <w:rPr>
                <w:i/>
                <w:color w:val="000000" w:themeColor="text1"/>
              </w:rPr>
              <w:t>р» —</w:t>
            </w:r>
            <w:r w:rsidRPr="007A7EB0">
              <w:rPr>
                <w:i/>
                <w:color w:val="000000" w:themeColor="text1"/>
              </w:rPr>
              <w:t xml:space="preserve"> онлайн на платформе </w:t>
            </w:r>
            <w:proofErr w:type="spellStart"/>
            <w:r w:rsidRPr="007A7EB0">
              <w:rPr>
                <w:i/>
                <w:color w:val="000000" w:themeColor="text1"/>
              </w:rPr>
              <w:t>Les.Media</w:t>
            </w:r>
            <w:proofErr w:type="spellEnd"/>
          </w:p>
        </w:tc>
      </w:tr>
      <w:tr w:rsidR="00023E4E" w:rsidRPr="009D152B" w14:paraId="257A433B" w14:textId="77777777" w:rsidTr="00471219">
        <w:tc>
          <w:tcPr>
            <w:tcW w:w="3969" w:type="dxa"/>
          </w:tcPr>
          <w:p w14:paraId="0583032E" w14:textId="77777777" w:rsidR="00023E4E" w:rsidRPr="009960E0" w:rsidRDefault="00023E4E" w:rsidP="009960E0">
            <w:r w:rsidRPr="009960E0">
              <w:t>Подразделение инициатор проекта</w:t>
            </w:r>
          </w:p>
        </w:tc>
        <w:tc>
          <w:tcPr>
            <w:tcW w:w="5942" w:type="dxa"/>
          </w:tcPr>
          <w:p w14:paraId="0E1DBA21" w14:textId="34C25769" w:rsidR="00023E4E" w:rsidRPr="009960E0" w:rsidRDefault="00982996" w:rsidP="00982996">
            <w:r>
              <w:t>Факультет коммуникаций, медиа и дизайна</w:t>
            </w:r>
          </w:p>
        </w:tc>
      </w:tr>
      <w:tr w:rsidR="000A439E" w:rsidRPr="009D152B" w14:paraId="5DC778C2" w14:textId="77777777" w:rsidTr="00471219">
        <w:tc>
          <w:tcPr>
            <w:tcW w:w="3969" w:type="dxa"/>
          </w:tcPr>
          <w:p w14:paraId="5E71ED99" w14:textId="77777777" w:rsidR="000A439E" w:rsidRPr="009960E0" w:rsidRDefault="000A439E" w:rsidP="009960E0">
            <w:r w:rsidRPr="009960E0">
              <w:t>Руководитель проекта</w:t>
            </w:r>
          </w:p>
        </w:tc>
        <w:tc>
          <w:tcPr>
            <w:tcW w:w="5942" w:type="dxa"/>
          </w:tcPr>
          <w:p w14:paraId="53B4E524" w14:textId="27C0EB31" w:rsidR="000A439E" w:rsidRPr="009960E0" w:rsidRDefault="008F6D6E" w:rsidP="008F6D6E">
            <w:r>
              <w:t>Лейбин Виталий Эдуардович</w:t>
            </w:r>
          </w:p>
        </w:tc>
      </w:tr>
      <w:tr w:rsidR="00BF63C9" w:rsidRPr="009D152B" w14:paraId="630356E2" w14:textId="77777777" w:rsidTr="00471219">
        <w:tc>
          <w:tcPr>
            <w:tcW w:w="3969" w:type="dxa"/>
          </w:tcPr>
          <w:p w14:paraId="105192E3" w14:textId="7D4825AF" w:rsidR="00BF63C9" w:rsidRPr="009960E0" w:rsidRDefault="00BF63C9" w:rsidP="009960E0">
            <w:r w:rsidRPr="009960E0">
              <w:t>Заказчик проекта / востребованность проекта</w:t>
            </w:r>
          </w:p>
        </w:tc>
        <w:tc>
          <w:tcPr>
            <w:tcW w:w="5942" w:type="dxa"/>
          </w:tcPr>
          <w:p w14:paraId="02F9CBF1" w14:textId="77777777" w:rsidR="00982996" w:rsidRPr="004D3DBA" w:rsidRDefault="008F6D6E" w:rsidP="009960E0">
            <w:r w:rsidRPr="004D3DBA">
              <w:t>АНО «Русские репортеры»</w:t>
            </w:r>
          </w:p>
          <w:p w14:paraId="5D5895CE" w14:textId="77777777" w:rsidR="008F6D6E" w:rsidRDefault="008F6D6E" w:rsidP="009960E0">
            <w:pPr>
              <w:rPr>
                <w:color w:val="000000" w:themeColor="text1"/>
              </w:rPr>
            </w:pPr>
            <w:r w:rsidRPr="004D3DBA">
              <w:rPr>
                <w:color w:val="000000" w:themeColor="text1"/>
              </w:rPr>
              <w:t>В составе редакции интернет – издания «Русский репортер» участники проекта разрабатывают идеи рубрик и форматов, создают авторские материалы и блоги. Студенты осваивают навыки работы в информационной редакции (факт-</w:t>
            </w:r>
            <w:proofErr w:type="spellStart"/>
            <w:r w:rsidRPr="004D3DBA">
              <w:rPr>
                <w:color w:val="000000" w:themeColor="text1"/>
              </w:rPr>
              <w:t>чекинг</w:t>
            </w:r>
            <w:proofErr w:type="spellEnd"/>
            <w:r w:rsidRPr="004D3DBA">
              <w:rPr>
                <w:color w:val="000000" w:themeColor="text1"/>
              </w:rPr>
              <w:t xml:space="preserve">, аналитика, коллективная работа над актуальными материалами, редактирование и </w:t>
            </w:r>
            <w:proofErr w:type="spellStart"/>
            <w:r w:rsidRPr="004D3DBA">
              <w:rPr>
                <w:color w:val="000000" w:themeColor="text1"/>
              </w:rPr>
              <w:t>рерайтинг</w:t>
            </w:r>
            <w:proofErr w:type="spellEnd"/>
            <w:r w:rsidRPr="004D3DBA">
              <w:rPr>
                <w:color w:val="000000" w:themeColor="text1"/>
              </w:rPr>
              <w:t>).</w:t>
            </w:r>
          </w:p>
          <w:p w14:paraId="247CCE4E" w14:textId="0A0783D1" w:rsidR="004D3DBA" w:rsidRPr="004D3DBA" w:rsidRDefault="004D3DBA" w:rsidP="009960E0"/>
        </w:tc>
      </w:tr>
      <w:tr w:rsidR="00A47807" w:rsidRPr="009D152B" w14:paraId="03E3786D" w14:textId="77777777" w:rsidTr="00471219">
        <w:tc>
          <w:tcPr>
            <w:tcW w:w="3969" w:type="dxa"/>
          </w:tcPr>
          <w:p w14:paraId="77318017" w14:textId="28C3646A" w:rsidR="00A47807" w:rsidRPr="009960E0" w:rsidRDefault="00BF63C9" w:rsidP="009960E0">
            <w:r w:rsidRPr="009960E0">
              <w:t xml:space="preserve">Основная проектная идея / описание </w:t>
            </w:r>
            <w:r w:rsidR="009E2FA7" w:rsidRPr="009960E0">
              <w:t xml:space="preserve">решаемой </w:t>
            </w:r>
            <w:r w:rsidRPr="009960E0">
              <w:t>проблем</w:t>
            </w:r>
            <w:r w:rsidR="009E2FA7" w:rsidRPr="009960E0">
              <w:t>ы</w:t>
            </w:r>
          </w:p>
        </w:tc>
        <w:tc>
          <w:tcPr>
            <w:tcW w:w="5942" w:type="dxa"/>
          </w:tcPr>
          <w:p w14:paraId="4ACFFAD1" w14:textId="4C18B9B2" w:rsidR="00A47807" w:rsidRDefault="007927FB" w:rsidP="009960E0">
            <w:r w:rsidRPr="009960E0">
              <w:t xml:space="preserve">Проект </w:t>
            </w:r>
            <w:r w:rsidR="008F6D6E">
              <w:t xml:space="preserve">направлен на </w:t>
            </w:r>
            <w:r w:rsidRPr="009960E0">
              <w:t xml:space="preserve">обучение студентов работе в </w:t>
            </w:r>
            <w:r w:rsidR="00426661">
              <w:t xml:space="preserve">современной </w:t>
            </w:r>
            <w:r>
              <w:t>редакци</w:t>
            </w:r>
            <w:r w:rsidR="008F6D6E">
              <w:t xml:space="preserve">и информационного мультимедийного издания. </w:t>
            </w:r>
            <w:r>
              <w:t xml:space="preserve"> </w:t>
            </w:r>
            <w:r w:rsidRPr="009960E0">
              <w:t xml:space="preserve">Студенты изучают весь процесс производства </w:t>
            </w:r>
            <w:r>
              <w:t>информационных</w:t>
            </w:r>
            <w:r w:rsidR="00426661">
              <w:t xml:space="preserve"> и </w:t>
            </w:r>
            <w:r>
              <w:t>аналитических материалов</w:t>
            </w:r>
            <w:r w:rsidR="008F6D6E">
              <w:t xml:space="preserve"> на различных платформах, процессы </w:t>
            </w:r>
            <w:r w:rsidR="00426661">
              <w:t>продвижения контента издания в сети, учатся анализировать веб-метрики и выстраивать контентную стратегию.</w:t>
            </w:r>
          </w:p>
          <w:p w14:paraId="410BFC86" w14:textId="74ED3325" w:rsidR="007927FB" w:rsidRPr="009960E0" w:rsidRDefault="007927FB" w:rsidP="009960E0"/>
        </w:tc>
      </w:tr>
      <w:tr w:rsidR="00A47807" w:rsidRPr="009D152B" w14:paraId="7C9CC284" w14:textId="77777777" w:rsidTr="00471219">
        <w:tc>
          <w:tcPr>
            <w:tcW w:w="3969" w:type="dxa"/>
          </w:tcPr>
          <w:p w14:paraId="488F959C" w14:textId="6AF01058" w:rsidR="00A47807" w:rsidRPr="009960E0" w:rsidRDefault="00A47807" w:rsidP="009960E0">
            <w:r w:rsidRPr="009960E0">
              <w:t>Цель проекта</w:t>
            </w:r>
            <w:r w:rsidR="00BF63C9" w:rsidRPr="009960E0">
              <w:t xml:space="preserve"> </w:t>
            </w:r>
          </w:p>
        </w:tc>
        <w:tc>
          <w:tcPr>
            <w:tcW w:w="5942" w:type="dxa"/>
          </w:tcPr>
          <w:p w14:paraId="1CFA8CA6" w14:textId="77777777" w:rsidR="00A47807" w:rsidRDefault="00AB3622" w:rsidP="009960E0">
            <w:r>
              <w:t xml:space="preserve">Создание </w:t>
            </w:r>
            <w:r w:rsidR="00EE71DE">
              <w:t xml:space="preserve">серии </w:t>
            </w:r>
            <w:r w:rsidR="00426661">
              <w:t>очерков и репортажей для интернет-издания «Русский репортер».</w:t>
            </w:r>
          </w:p>
          <w:p w14:paraId="61D15ABA" w14:textId="77777777" w:rsidR="00426661" w:rsidRDefault="00426661" w:rsidP="009960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E14DCD">
              <w:rPr>
                <w:color w:val="000000" w:themeColor="text1"/>
              </w:rPr>
              <w:t>своение студентами разных ролей и позиций в процессе создания и функционирования СМИ.</w:t>
            </w:r>
          </w:p>
          <w:p w14:paraId="476B5B5C" w14:textId="06E03156" w:rsidR="001D28DB" w:rsidRPr="009960E0" w:rsidRDefault="001D28DB" w:rsidP="009960E0"/>
        </w:tc>
      </w:tr>
      <w:tr w:rsidR="00653DC9" w:rsidRPr="009D152B" w14:paraId="4203FB8C" w14:textId="77777777" w:rsidTr="00471219">
        <w:tc>
          <w:tcPr>
            <w:tcW w:w="3969" w:type="dxa"/>
          </w:tcPr>
          <w:p w14:paraId="6F0554A2" w14:textId="49D97189" w:rsidR="00653DC9" w:rsidRPr="009960E0" w:rsidRDefault="00653DC9" w:rsidP="009960E0">
            <w:r w:rsidRPr="009960E0">
              <w:t>Требования к участникам с указанием ролей в проектной команде при групповых проектах</w:t>
            </w:r>
          </w:p>
        </w:tc>
        <w:tc>
          <w:tcPr>
            <w:tcW w:w="5942" w:type="dxa"/>
          </w:tcPr>
          <w:p w14:paraId="5159CE72" w14:textId="215344FB" w:rsidR="00B634C6" w:rsidRPr="00B634C6" w:rsidRDefault="00B634C6" w:rsidP="00B634C6">
            <w:r w:rsidRPr="00B634C6">
              <w:t>Желаемые навыки:</w:t>
            </w:r>
          </w:p>
          <w:p w14:paraId="40D3EF7F" w14:textId="6614244F" w:rsidR="00B634C6" w:rsidRPr="00B634C6" w:rsidRDefault="00B634C6" w:rsidP="00B634C6">
            <w:pPr>
              <w:pStyle w:val="a4"/>
              <w:numPr>
                <w:ilvl w:val="0"/>
                <w:numId w:val="18"/>
              </w:numPr>
            </w:pPr>
            <w:r w:rsidRPr="00B634C6">
              <w:t>телепродюсера (найти героя и договориться о съемке или онлайн-записи)</w:t>
            </w:r>
          </w:p>
          <w:p w14:paraId="1D97AEAF" w14:textId="7E166E5F" w:rsidR="00B634C6" w:rsidRPr="00B634C6" w:rsidRDefault="00B634C6" w:rsidP="00B634C6">
            <w:pPr>
              <w:pStyle w:val="a4"/>
              <w:numPr>
                <w:ilvl w:val="0"/>
                <w:numId w:val="18"/>
              </w:numPr>
            </w:pPr>
            <w:r w:rsidRPr="00B634C6">
              <w:t>журналиста-интервьюера (сделать интервью)</w:t>
            </w:r>
          </w:p>
          <w:p w14:paraId="5F15375B" w14:textId="1CC50AE4" w:rsidR="00B634C6" w:rsidRPr="00B634C6" w:rsidRDefault="00B634C6" w:rsidP="00B634C6">
            <w:pPr>
              <w:pStyle w:val="a4"/>
              <w:numPr>
                <w:ilvl w:val="0"/>
                <w:numId w:val="18"/>
              </w:numPr>
            </w:pPr>
            <w:r w:rsidRPr="00B634C6">
              <w:t>аналитика (увидеть тему, там, где ее сразу не видно)</w:t>
            </w:r>
          </w:p>
          <w:p w14:paraId="28EEA0F8" w14:textId="77777777" w:rsidR="00B634C6" w:rsidRPr="00B634C6" w:rsidRDefault="00B634C6" w:rsidP="00B634C6">
            <w:pPr>
              <w:pStyle w:val="a4"/>
              <w:numPr>
                <w:ilvl w:val="0"/>
                <w:numId w:val="13"/>
              </w:numPr>
              <w:rPr>
                <w:iCs/>
              </w:rPr>
            </w:pPr>
            <w:r w:rsidRPr="00B634C6">
              <w:t>СММ и маркетинг, интернет-</w:t>
            </w:r>
            <w:proofErr w:type="spellStart"/>
            <w:r w:rsidRPr="00B634C6">
              <w:t>продюсеринг</w:t>
            </w:r>
            <w:proofErr w:type="spellEnd"/>
            <w:r w:rsidRPr="001D28DB">
              <w:rPr>
                <w:iCs/>
                <w:color w:val="000000" w:themeColor="text1"/>
              </w:rPr>
              <w:t xml:space="preserve"> </w:t>
            </w:r>
          </w:p>
          <w:p w14:paraId="2B050D12" w14:textId="0E7472CA" w:rsidR="00B634C6" w:rsidRPr="001D28DB" w:rsidRDefault="00B634C6" w:rsidP="00B634C6">
            <w:pPr>
              <w:pStyle w:val="a4"/>
              <w:numPr>
                <w:ilvl w:val="0"/>
                <w:numId w:val="13"/>
              </w:numPr>
              <w:rPr>
                <w:iCs/>
              </w:rPr>
            </w:pPr>
            <w:r w:rsidRPr="001D28DB">
              <w:rPr>
                <w:iCs/>
                <w:color w:val="000000" w:themeColor="text1"/>
              </w:rPr>
              <w:t>создания журналистских материалов</w:t>
            </w:r>
            <w:r>
              <w:rPr>
                <w:iCs/>
                <w:color w:val="000000" w:themeColor="text1"/>
              </w:rPr>
              <w:t xml:space="preserve"> для разных платформ</w:t>
            </w:r>
          </w:p>
          <w:p w14:paraId="09D067C8" w14:textId="77777777" w:rsidR="00B634C6" w:rsidRDefault="00B634C6" w:rsidP="00B634C6">
            <w:pPr>
              <w:pStyle w:val="a4"/>
              <w:ind w:left="360"/>
            </w:pPr>
          </w:p>
          <w:p w14:paraId="4748066B" w14:textId="51A032F9" w:rsidR="00B634C6" w:rsidRPr="00B634C6" w:rsidRDefault="00B634C6" w:rsidP="00B634C6">
            <w:r>
              <w:t>Личностные качества:</w:t>
            </w:r>
          </w:p>
          <w:p w14:paraId="5A520840" w14:textId="7D51D43C" w:rsidR="001D28DB" w:rsidRPr="001D28DB" w:rsidRDefault="001D28DB" w:rsidP="001D28DB">
            <w:pPr>
              <w:pStyle w:val="a4"/>
              <w:numPr>
                <w:ilvl w:val="0"/>
                <w:numId w:val="13"/>
              </w:numPr>
              <w:rPr>
                <w:iCs/>
              </w:rPr>
            </w:pPr>
            <w:r w:rsidRPr="001D28DB">
              <w:rPr>
                <w:iCs/>
                <w:color w:val="000000" w:themeColor="text1"/>
              </w:rPr>
              <w:t>Готовность слушать и понимать,</w:t>
            </w:r>
          </w:p>
          <w:p w14:paraId="48F93B7E" w14:textId="77777777" w:rsidR="001D28DB" w:rsidRPr="001D28DB" w:rsidRDefault="001D28DB" w:rsidP="00004336">
            <w:pPr>
              <w:pStyle w:val="a4"/>
              <w:numPr>
                <w:ilvl w:val="0"/>
                <w:numId w:val="13"/>
              </w:numPr>
              <w:rPr>
                <w:iCs/>
              </w:rPr>
            </w:pPr>
            <w:r w:rsidRPr="001D28DB">
              <w:rPr>
                <w:iCs/>
                <w:color w:val="000000" w:themeColor="text1"/>
              </w:rPr>
              <w:t>самостоятельность и самодисциплина,</w:t>
            </w:r>
          </w:p>
          <w:p w14:paraId="73A40F2A" w14:textId="77777777" w:rsidR="001D28DB" w:rsidRPr="001D28DB" w:rsidRDefault="001D28DB" w:rsidP="00004336">
            <w:pPr>
              <w:pStyle w:val="a4"/>
              <w:numPr>
                <w:ilvl w:val="0"/>
                <w:numId w:val="13"/>
              </w:numPr>
              <w:rPr>
                <w:iCs/>
              </w:rPr>
            </w:pPr>
            <w:r w:rsidRPr="001D28DB">
              <w:rPr>
                <w:iCs/>
                <w:color w:val="000000" w:themeColor="text1"/>
              </w:rPr>
              <w:t>готовность к работе как в команде, так и на индивидуальной мотивации,</w:t>
            </w:r>
          </w:p>
          <w:p w14:paraId="71994DA8" w14:textId="77777777" w:rsidR="001D28DB" w:rsidRPr="001D28DB" w:rsidRDefault="001D28DB" w:rsidP="00004336">
            <w:pPr>
              <w:pStyle w:val="a4"/>
              <w:numPr>
                <w:ilvl w:val="0"/>
                <w:numId w:val="13"/>
              </w:numPr>
              <w:rPr>
                <w:iCs/>
              </w:rPr>
            </w:pPr>
            <w:proofErr w:type="spellStart"/>
            <w:r w:rsidRPr="001D28DB">
              <w:rPr>
                <w:iCs/>
                <w:color w:val="000000" w:themeColor="text1"/>
              </w:rPr>
              <w:t>медиаграмонтность</w:t>
            </w:r>
            <w:proofErr w:type="spellEnd"/>
            <w:r w:rsidRPr="001D28DB">
              <w:rPr>
                <w:iCs/>
                <w:color w:val="000000" w:themeColor="text1"/>
              </w:rPr>
              <w:t xml:space="preserve"> и умение работы с источниками</w:t>
            </w:r>
          </w:p>
          <w:p w14:paraId="6E61762E" w14:textId="0C784D1C" w:rsidR="001D28DB" w:rsidRPr="001D28DB" w:rsidRDefault="001D28DB" w:rsidP="00004336">
            <w:pPr>
              <w:pStyle w:val="a4"/>
              <w:numPr>
                <w:ilvl w:val="0"/>
                <w:numId w:val="13"/>
              </w:numPr>
              <w:rPr>
                <w:iCs/>
              </w:rPr>
            </w:pPr>
            <w:r w:rsidRPr="001D28DB">
              <w:rPr>
                <w:iCs/>
              </w:rPr>
              <w:t>заинтересованность в общественной повестке</w:t>
            </w:r>
          </w:p>
          <w:p w14:paraId="541133B8" w14:textId="66226371" w:rsidR="00653DC9" w:rsidRDefault="00653DC9" w:rsidP="00004336">
            <w:pPr>
              <w:pStyle w:val="a4"/>
              <w:numPr>
                <w:ilvl w:val="0"/>
                <w:numId w:val="13"/>
              </w:numPr>
              <w:rPr>
                <w:iCs/>
              </w:rPr>
            </w:pPr>
            <w:r w:rsidRPr="001D28DB">
              <w:rPr>
                <w:iCs/>
              </w:rPr>
              <w:t>любопытство</w:t>
            </w:r>
          </w:p>
          <w:p w14:paraId="504DE31B" w14:textId="08E0CE1C" w:rsidR="00B634C6" w:rsidRDefault="00B634C6" w:rsidP="00B634C6">
            <w:pPr>
              <w:rPr>
                <w:iCs/>
              </w:rPr>
            </w:pPr>
          </w:p>
          <w:p w14:paraId="3A8CAE35" w14:textId="246462DC" w:rsidR="00653DC9" w:rsidRPr="009960E0" w:rsidRDefault="00653DC9" w:rsidP="00B634C6"/>
        </w:tc>
      </w:tr>
      <w:tr w:rsidR="00653DC9" w:rsidRPr="009D152B" w14:paraId="1B36512B" w14:textId="77777777" w:rsidTr="00471219">
        <w:tc>
          <w:tcPr>
            <w:tcW w:w="3969" w:type="dxa"/>
          </w:tcPr>
          <w:p w14:paraId="0F65BDCC" w14:textId="7DFDA24D" w:rsidR="00653DC9" w:rsidRPr="009960E0" w:rsidRDefault="00653DC9" w:rsidP="009960E0">
            <w:r w:rsidRPr="009960E0">
              <w:lastRenderedPageBreak/>
              <w:t>Количество вакантных мест на проекте</w:t>
            </w:r>
          </w:p>
        </w:tc>
        <w:tc>
          <w:tcPr>
            <w:tcW w:w="5942" w:type="dxa"/>
          </w:tcPr>
          <w:p w14:paraId="4D2EE5E5" w14:textId="1DC52231" w:rsidR="00653DC9" w:rsidRPr="009960E0" w:rsidRDefault="00B634C6" w:rsidP="009960E0">
            <w:r>
              <w:t>2</w:t>
            </w:r>
            <w:r w:rsidR="0016114C">
              <w:t>0</w:t>
            </w:r>
          </w:p>
        </w:tc>
      </w:tr>
      <w:tr w:rsidR="00653DC9" w:rsidRPr="009D152B" w14:paraId="0D6CEAC8" w14:textId="77777777" w:rsidTr="00471219">
        <w:tc>
          <w:tcPr>
            <w:tcW w:w="3969" w:type="dxa"/>
          </w:tcPr>
          <w:p w14:paraId="24DF49F3" w14:textId="492C7A15" w:rsidR="00653DC9" w:rsidRPr="009960E0" w:rsidRDefault="00653DC9" w:rsidP="009960E0">
            <w:r w:rsidRPr="009960E0">
              <w:t>Проектное задание</w:t>
            </w:r>
            <w:r w:rsidR="001D28DB">
              <w:t xml:space="preserve"> (виды деятельности, выполняемые студентами)</w:t>
            </w:r>
            <w:r w:rsidRPr="009960E0">
              <w:t xml:space="preserve"> </w:t>
            </w:r>
          </w:p>
        </w:tc>
        <w:tc>
          <w:tcPr>
            <w:tcW w:w="5942" w:type="dxa"/>
          </w:tcPr>
          <w:p w14:paraId="01D0455E" w14:textId="77777777" w:rsidR="001D28DB" w:rsidRPr="00E14DCD" w:rsidRDefault="001D28DB" w:rsidP="001D28DB">
            <w:pPr>
              <w:pStyle w:val="a4"/>
              <w:numPr>
                <w:ilvl w:val="0"/>
                <w:numId w:val="17"/>
              </w:numPr>
              <w:ind w:left="416"/>
              <w:rPr>
                <w:color w:val="000000" w:themeColor="text1"/>
              </w:rPr>
            </w:pPr>
            <w:r w:rsidRPr="00E14DCD">
              <w:rPr>
                <w:color w:val="000000" w:themeColor="text1"/>
              </w:rPr>
              <w:t>Создание авторских материалов и блогов (видео, текст, фото), репортерство.</w:t>
            </w:r>
          </w:p>
          <w:p w14:paraId="2E01DD19" w14:textId="77777777" w:rsidR="001D28DB" w:rsidRPr="00E14DCD" w:rsidRDefault="001D28DB" w:rsidP="001D28DB">
            <w:pPr>
              <w:pStyle w:val="a4"/>
              <w:numPr>
                <w:ilvl w:val="0"/>
                <w:numId w:val="17"/>
              </w:numPr>
              <w:ind w:left="416"/>
              <w:rPr>
                <w:color w:val="000000" w:themeColor="text1"/>
              </w:rPr>
            </w:pPr>
            <w:r w:rsidRPr="00E14DCD">
              <w:rPr>
                <w:color w:val="000000" w:themeColor="text1"/>
              </w:rPr>
              <w:t>Работа в информационной редакции (факт-</w:t>
            </w:r>
            <w:proofErr w:type="spellStart"/>
            <w:r w:rsidRPr="00E14DCD">
              <w:rPr>
                <w:color w:val="000000" w:themeColor="text1"/>
              </w:rPr>
              <w:t>чекинг</w:t>
            </w:r>
            <w:proofErr w:type="spellEnd"/>
            <w:r w:rsidRPr="00E14DCD">
              <w:rPr>
                <w:color w:val="000000" w:themeColor="text1"/>
              </w:rPr>
              <w:t xml:space="preserve">, элементы аналитики, коллективная работа над актуальными материалами, редактирование и </w:t>
            </w:r>
            <w:proofErr w:type="spellStart"/>
            <w:r w:rsidRPr="00E14DCD">
              <w:rPr>
                <w:color w:val="000000" w:themeColor="text1"/>
              </w:rPr>
              <w:t>рерайтинг</w:t>
            </w:r>
            <w:proofErr w:type="spellEnd"/>
            <w:r w:rsidRPr="00E14DCD">
              <w:rPr>
                <w:color w:val="000000" w:themeColor="text1"/>
              </w:rPr>
              <w:t>)</w:t>
            </w:r>
          </w:p>
          <w:p w14:paraId="77002843" w14:textId="77777777" w:rsidR="001D28DB" w:rsidRDefault="001D28DB" w:rsidP="001D28DB">
            <w:pPr>
              <w:pStyle w:val="a4"/>
              <w:numPr>
                <w:ilvl w:val="0"/>
                <w:numId w:val="17"/>
              </w:numPr>
              <w:ind w:left="416"/>
              <w:rPr>
                <w:color w:val="000000" w:themeColor="text1"/>
              </w:rPr>
            </w:pPr>
            <w:r w:rsidRPr="00E14DCD">
              <w:rPr>
                <w:color w:val="000000" w:themeColor="text1"/>
              </w:rPr>
              <w:t xml:space="preserve">Редакционная работа, планирование и проектирование (совершенствование техники речи, эффективной коммуникации и </w:t>
            </w:r>
            <w:proofErr w:type="spellStart"/>
            <w:r w:rsidRPr="00E14DCD">
              <w:rPr>
                <w:color w:val="000000" w:themeColor="text1"/>
              </w:rPr>
              <w:t>самопрезентации</w:t>
            </w:r>
            <w:proofErr w:type="spellEnd"/>
            <w:r w:rsidRPr="00E14DCD">
              <w:rPr>
                <w:color w:val="000000" w:themeColor="text1"/>
              </w:rPr>
              <w:t>).</w:t>
            </w:r>
          </w:p>
          <w:p w14:paraId="210B0750" w14:textId="3651B100" w:rsidR="00D85A49" w:rsidRPr="001D28DB" w:rsidRDefault="001D28DB" w:rsidP="001D28DB">
            <w:pPr>
              <w:pStyle w:val="a4"/>
              <w:numPr>
                <w:ilvl w:val="0"/>
                <w:numId w:val="17"/>
              </w:numPr>
              <w:ind w:left="416"/>
              <w:rPr>
                <w:color w:val="000000" w:themeColor="text1"/>
              </w:rPr>
            </w:pPr>
            <w:r w:rsidRPr="001D28DB">
              <w:rPr>
                <w:color w:val="000000" w:themeColor="text1"/>
              </w:rPr>
              <w:t>Разработка идей и проектирование</w:t>
            </w:r>
          </w:p>
          <w:p w14:paraId="2524BCD5" w14:textId="00E239CE" w:rsidR="00653DC9" w:rsidRPr="009960E0" w:rsidRDefault="00653DC9" w:rsidP="009960E0"/>
        </w:tc>
      </w:tr>
      <w:tr w:rsidR="00653DC9" w:rsidRPr="009D152B" w14:paraId="2F3B5B12" w14:textId="77777777" w:rsidTr="00471219">
        <w:tc>
          <w:tcPr>
            <w:tcW w:w="3969" w:type="dxa"/>
          </w:tcPr>
          <w:p w14:paraId="2A653B31" w14:textId="77777777" w:rsidR="00653DC9" w:rsidRPr="009960E0" w:rsidRDefault="00653DC9" w:rsidP="009960E0">
            <w:r w:rsidRPr="009960E0">
              <w:t xml:space="preserve">Критерии отбора студентов </w:t>
            </w:r>
          </w:p>
          <w:p w14:paraId="66ED0350" w14:textId="5743FC7C" w:rsidR="00653DC9" w:rsidRPr="009960E0" w:rsidRDefault="00653DC9" w:rsidP="009960E0"/>
        </w:tc>
        <w:tc>
          <w:tcPr>
            <w:tcW w:w="5942" w:type="dxa"/>
          </w:tcPr>
          <w:p w14:paraId="254EE1EA" w14:textId="77777777" w:rsidR="00653DC9" w:rsidRPr="009960E0" w:rsidRDefault="00653DC9" w:rsidP="009960E0">
            <w:r w:rsidRPr="009960E0">
              <w:t>Отбор по результатам:</w:t>
            </w:r>
          </w:p>
          <w:p w14:paraId="4467A5BA" w14:textId="54A1C667" w:rsidR="00653DC9" w:rsidRPr="00B634C6" w:rsidRDefault="00C61676" w:rsidP="00004336">
            <w:pPr>
              <w:pStyle w:val="a4"/>
              <w:numPr>
                <w:ilvl w:val="0"/>
                <w:numId w:val="14"/>
              </w:numPr>
            </w:pPr>
            <w:r w:rsidRPr="00B634C6">
              <w:t>п</w:t>
            </w:r>
            <w:r w:rsidR="00653DC9" w:rsidRPr="00B634C6">
              <w:t>ред</w:t>
            </w:r>
            <w:r w:rsidR="00EE71DE" w:rsidRPr="00B634C6">
              <w:t>о</w:t>
            </w:r>
            <w:r w:rsidR="00653DC9" w:rsidRPr="00B634C6">
              <w:t>ставления резюме</w:t>
            </w:r>
          </w:p>
          <w:p w14:paraId="264A0368" w14:textId="4B05E035" w:rsidR="000E3300" w:rsidRPr="00B634C6" w:rsidRDefault="000E3300" w:rsidP="00004336">
            <w:pPr>
              <w:pStyle w:val="a4"/>
              <w:numPr>
                <w:ilvl w:val="0"/>
                <w:numId w:val="14"/>
              </w:numPr>
            </w:pPr>
            <w:r w:rsidRPr="00B634C6">
              <w:rPr>
                <w:color w:val="000000" w:themeColor="text1"/>
              </w:rPr>
              <w:t xml:space="preserve">выполнения творческого задания: необходимо заполнить заявку на материал и направить на </w:t>
            </w:r>
            <w:proofErr w:type="spellStart"/>
            <w:r w:rsidRPr="00B634C6">
              <w:rPr>
                <w:color w:val="000000" w:themeColor="text1"/>
              </w:rPr>
              <w:t>медиапроект</w:t>
            </w:r>
            <w:proofErr w:type="spellEnd"/>
            <w:r w:rsidRPr="00B634C6">
              <w:rPr>
                <w:color w:val="000000" w:themeColor="text1"/>
              </w:rPr>
              <w:t xml:space="preserve">. Шаблон заявки в описании проекта. </w:t>
            </w:r>
            <w:r w:rsidRPr="00B634C6">
              <w:rPr>
                <w:color w:val="000000" w:themeColor="text1"/>
              </w:rPr>
              <w:br/>
              <w:t xml:space="preserve">Готовые заявки высылать на почту Лейбина В.Э. </w:t>
            </w:r>
            <w:hyperlink r:id="rId6" w:history="1">
              <w:r w:rsidRPr="00B634C6">
                <w:rPr>
                  <w:rStyle w:val="a5"/>
                </w:rPr>
                <w:t>vleybin@hse.ru</w:t>
              </w:r>
            </w:hyperlink>
          </w:p>
          <w:p w14:paraId="2DA50847" w14:textId="25D4943F" w:rsidR="00653DC9" w:rsidRPr="009960E0" w:rsidRDefault="00653DC9" w:rsidP="00471219"/>
        </w:tc>
      </w:tr>
      <w:tr w:rsidR="00653DC9" w:rsidRPr="009D152B" w14:paraId="03FD99AE" w14:textId="77777777" w:rsidTr="00471219">
        <w:tc>
          <w:tcPr>
            <w:tcW w:w="3969" w:type="dxa"/>
          </w:tcPr>
          <w:p w14:paraId="2677C55D" w14:textId="2C451B2B" w:rsidR="00653DC9" w:rsidRPr="009960E0" w:rsidRDefault="00653DC9" w:rsidP="009960E0">
            <w:r w:rsidRPr="009960E0">
              <w:t xml:space="preserve">Сроки и график реализации проекта </w:t>
            </w:r>
          </w:p>
        </w:tc>
        <w:tc>
          <w:tcPr>
            <w:tcW w:w="5942" w:type="dxa"/>
          </w:tcPr>
          <w:p w14:paraId="5BDB37EE" w14:textId="1BEA63E8" w:rsidR="008E6D3D" w:rsidRPr="009960E0" w:rsidRDefault="00B634C6" w:rsidP="00B634C6">
            <w:r>
              <w:t>С 01.11.2020 до 30.03.2021</w:t>
            </w:r>
            <w:r w:rsidR="004D3DBA">
              <w:t>, 21 неделя</w:t>
            </w:r>
          </w:p>
        </w:tc>
      </w:tr>
      <w:tr w:rsidR="00653DC9" w:rsidRPr="009D152B" w14:paraId="71E87C93" w14:textId="77777777" w:rsidTr="00471219">
        <w:tc>
          <w:tcPr>
            <w:tcW w:w="3969" w:type="dxa"/>
          </w:tcPr>
          <w:p w14:paraId="14677A1E" w14:textId="2468164E" w:rsidR="00653DC9" w:rsidRPr="009960E0" w:rsidRDefault="00653DC9" w:rsidP="009960E0">
            <w:r w:rsidRPr="009960E0">
              <w:t>Трудоемкость (часы в неделю) на одного участника</w:t>
            </w:r>
          </w:p>
        </w:tc>
        <w:tc>
          <w:tcPr>
            <w:tcW w:w="5942" w:type="dxa"/>
          </w:tcPr>
          <w:p w14:paraId="60C49DD9" w14:textId="357848B9" w:rsidR="00653DC9" w:rsidRPr="009960E0" w:rsidRDefault="0016114C" w:rsidP="009960E0">
            <w:r>
              <w:t>6</w:t>
            </w:r>
            <w:r w:rsidR="00D85A49">
              <w:t xml:space="preserve"> </w:t>
            </w:r>
            <w:r w:rsidR="00653DC9" w:rsidRPr="009960E0">
              <w:t>час</w:t>
            </w:r>
            <w:r w:rsidR="00D85A49">
              <w:t>ов</w:t>
            </w:r>
            <w:r w:rsidR="00653DC9" w:rsidRPr="009960E0">
              <w:t xml:space="preserve"> в неделю</w:t>
            </w:r>
          </w:p>
        </w:tc>
      </w:tr>
      <w:tr w:rsidR="00653DC9" w:rsidRPr="009D152B" w14:paraId="46B8FBE9" w14:textId="77777777" w:rsidTr="00471219">
        <w:tc>
          <w:tcPr>
            <w:tcW w:w="3969" w:type="dxa"/>
          </w:tcPr>
          <w:p w14:paraId="0E858938" w14:textId="49403675" w:rsidR="00653DC9" w:rsidRPr="009960E0" w:rsidRDefault="00653DC9" w:rsidP="009960E0">
            <w:r w:rsidRPr="009960E0">
              <w:t>Количество кредитов</w:t>
            </w:r>
          </w:p>
        </w:tc>
        <w:tc>
          <w:tcPr>
            <w:tcW w:w="5942" w:type="dxa"/>
          </w:tcPr>
          <w:p w14:paraId="46B14873" w14:textId="7B14BC9F" w:rsidR="00653DC9" w:rsidRPr="009960E0" w:rsidRDefault="0016114C" w:rsidP="009960E0">
            <w:r>
              <w:t>5</w:t>
            </w:r>
            <w:r w:rsidR="00D85A49">
              <w:t xml:space="preserve"> кредитов</w:t>
            </w:r>
          </w:p>
          <w:p w14:paraId="33EDD960" w14:textId="0155768A" w:rsidR="00653DC9" w:rsidRPr="009960E0" w:rsidRDefault="00653DC9" w:rsidP="009960E0"/>
        </w:tc>
      </w:tr>
      <w:tr w:rsidR="00653DC9" w:rsidRPr="009D152B" w14:paraId="6B2E32C1" w14:textId="77777777" w:rsidTr="00471219">
        <w:tc>
          <w:tcPr>
            <w:tcW w:w="3969" w:type="dxa"/>
          </w:tcPr>
          <w:p w14:paraId="443F6004" w14:textId="32A42871" w:rsidR="00653DC9" w:rsidRPr="009960E0" w:rsidRDefault="00653DC9" w:rsidP="009960E0">
            <w:r w:rsidRPr="009960E0">
              <w:t>Форма итогового контроля</w:t>
            </w:r>
          </w:p>
        </w:tc>
        <w:tc>
          <w:tcPr>
            <w:tcW w:w="5942" w:type="dxa"/>
          </w:tcPr>
          <w:p w14:paraId="2A18FA4D" w14:textId="77777777" w:rsidR="00653DC9" w:rsidRDefault="00653DC9" w:rsidP="004D3DBA">
            <w:r w:rsidRPr="009960E0">
              <w:t>Экзамен</w:t>
            </w:r>
            <w:r w:rsidR="00004336">
              <w:t xml:space="preserve"> </w:t>
            </w:r>
          </w:p>
          <w:p w14:paraId="4E534295" w14:textId="68F8C135" w:rsidR="004D3DBA" w:rsidRPr="009960E0" w:rsidRDefault="004D3DBA" w:rsidP="004D3DBA"/>
        </w:tc>
      </w:tr>
      <w:tr w:rsidR="00653DC9" w:rsidRPr="009D152B" w14:paraId="26C4FA95" w14:textId="77777777" w:rsidTr="00471219">
        <w:tc>
          <w:tcPr>
            <w:tcW w:w="3969" w:type="dxa"/>
          </w:tcPr>
          <w:p w14:paraId="6861C4AF" w14:textId="4FEF1E56" w:rsidR="00653DC9" w:rsidRPr="009960E0" w:rsidRDefault="00653DC9" w:rsidP="009960E0">
            <w:r w:rsidRPr="009960E0">
              <w:t>Формат представления результатов, который подлежит оцениванию</w:t>
            </w:r>
          </w:p>
        </w:tc>
        <w:tc>
          <w:tcPr>
            <w:tcW w:w="5942" w:type="dxa"/>
          </w:tcPr>
          <w:p w14:paraId="74421EB6" w14:textId="77777777" w:rsidR="00C2069D" w:rsidRPr="00B634C6" w:rsidRDefault="00C2069D" w:rsidP="00C2069D">
            <w:pPr>
              <w:rPr>
                <w:iCs/>
                <w:color w:val="000000" w:themeColor="text1"/>
              </w:rPr>
            </w:pPr>
            <w:r w:rsidRPr="00E67C9B">
              <w:rPr>
                <w:i/>
                <w:color w:val="000000" w:themeColor="text1"/>
              </w:rPr>
              <w:t xml:space="preserve">— </w:t>
            </w:r>
            <w:r w:rsidRPr="00B634C6">
              <w:rPr>
                <w:iCs/>
                <w:color w:val="000000" w:themeColor="text1"/>
              </w:rPr>
              <w:t>Индивидуальные портфолио по итогам работы (авторские материалы и материалы в соавторстве)</w:t>
            </w:r>
          </w:p>
          <w:p w14:paraId="09C35C9F" w14:textId="27A13191" w:rsidR="00653DC9" w:rsidRPr="00E648B3" w:rsidRDefault="00C2069D" w:rsidP="00C2069D">
            <w:r w:rsidRPr="00B634C6">
              <w:rPr>
                <w:iCs/>
                <w:color w:val="000000" w:themeColor="text1"/>
              </w:rPr>
              <w:t>—  Рефлексивный отчет о коллективной работе</w:t>
            </w:r>
          </w:p>
        </w:tc>
      </w:tr>
      <w:tr w:rsidR="00653DC9" w:rsidRPr="009D152B" w14:paraId="384D585B" w14:textId="77777777" w:rsidTr="00471219">
        <w:tc>
          <w:tcPr>
            <w:tcW w:w="3969" w:type="dxa"/>
          </w:tcPr>
          <w:p w14:paraId="7548FE3D" w14:textId="7BD9A42A" w:rsidR="00653DC9" w:rsidRPr="009960E0" w:rsidRDefault="00653DC9" w:rsidP="009960E0">
            <w:r w:rsidRPr="009960E0">
              <w:t xml:space="preserve">Образовательные результаты проекта </w:t>
            </w:r>
          </w:p>
        </w:tc>
        <w:tc>
          <w:tcPr>
            <w:tcW w:w="5942" w:type="dxa"/>
          </w:tcPr>
          <w:p w14:paraId="5896C2CC" w14:textId="77777777" w:rsidR="004D3DBA" w:rsidRPr="004D3DBA" w:rsidRDefault="004D3DBA" w:rsidP="0042058D">
            <w:pPr>
              <w:rPr>
                <w:iCs/>
              </w:rPr>
            </w:pPr>
            <w:r w:rsidRPr="004D3DBA">
              <w:rPr>
                <w:iCs/>
                <w:color w:val="000000" w:themeColor="text1"/>
              </w:rPr>
              <w:t>Освоение компетенций позволяющей эффективно работать в редакции информационно-аналитического медиа в режиме производственной регулярности.</w:t>
            </w:r>
            <w:r w:rsidRPr="004D3DBA">
              <w:rPr>
                <w:iCs/>
              </w:rPr>
              <w:t xml:space="preserve"> </w:t>
            </w:r>
          </w:p>
          <w:p w14:paraId="6816432D" w14:textId="77777777" w:rsidR="004D3DBA" w:rsidRDefault="004D3DBA" w:rsidP="0042058D">
            <w:r>
              <w:t>Участники:</w:t>
            </w:r>
          </w:p>
          <w:p w14:paraId="618FDAE8" w14:textId="77777777" w:rsidR="004D3DBA" w:rsidRDefault="00B634C6" w:rsidP="004D3DBA">
            <w:pPr>
              <w:pStyle w:val="a4"/>
              <w:numPr>
                <w:ilvl w:val="0"/>
                <w:numId w:val="19"/>
              </w:numPr>
            </w:pPr>
            <w:r>
              <w:t xml:space="preserve">ознакомятся со спецификой функционирования редакции информационного вещания, </w:t>
            </w:r>
          </w:p>
          <w:p w14:paraId="5C41F1CF" w14:textId="77777777" w:rsidR="004D3DBA" w:rsidRDefault="00B634C6" w:rsidP="004D3DBA">
            <w:pPr>
              <w:pStyle w:val="a4"/>
              <w:numPr>
                <w:ilvl w:val="0"/>
                <w:numId w:val="19"/>
              </w:numPr>
            </w:pPr>
            <w:r>
              <w:t>изучат роли и принципы распределения обязанностей,</w:t>
            </w:r>
          </w:p>
          <w:p w14:paraId="66F846ED" w14:textId="77777777" w:rsidR="004D3DBA" w:rsidRDefault="00B634C6" w:rsidP="004D3DBA">
            <w:pPr>
              <w:pStyle w:val="a4"/>
              <w:numPr>
                <w:ilvl w:val="0"/>
                <w:numId w:val="19"/>
              </w:numPr>
            </w:pPr>
            <w:r>
              <w:t xml:space="preserve">узнают принципы отбора </w:t>
            </w:r>
            <w:r w:rsidR="004D3DBA">
              <w:t xml:space="preserve">тем, </w:t>
            </w:r>
          </w:p>
          <w:p w14:paraId="2A695869" w14:textId="77777777" w:rsidR="004D3DBA" w:rsidRDefault="00B634C6" w:rsidP="004D3DBA">
            <w:pPr>
              <w:pStyle w:val="a4"/>
              <w:numPr>
                <w:ilvl w:val="0"/>
                <w:numId w:val="19"/>
              </w:numPr>
            </w:pPr>
            <w:r>
              <w:t xml:space="preserve">научатся планировать </w:t>
            </w:r>
            <w:r w:rsidR="004D3DBA">
              <w:t xml:space="preserve">портфель материалов </w:t>
            </w:r>
          </w:p>
          <w:p w14:paraId="6B5D4897" w14:textId="15576962" w:rsidR="0042058D" w:rsidRDefault="004D3DBA" w:rsidP="004D3DBA">
            <w:pPr>
              <w:pStyle w:val="a4"/>
              <w:numPr>
                <w:ilvl w:val="0"/>
                <w:numId w:val="19"/>
              </w:numPr>
            </w:pPr>
            <w:r>
              <w:t xml:space="preserve">освоят </w:t>
            </w:r>
            <w:r w:rsidR="0042058D">
              <w:t xml:space="preserve">навыка сбора информации, работы с источниками информации, придумывания заголовков, создания телевизионного </w:t>
            </w:r>
            <w:r w:rsidR="00B634C6">
              <w:t xml:space="preserve">и мультимедийного </w:t>
            </w:r>
            <w:r w:rsidR="0042058D">
              <w:t xml:space="preserve">репортажа. </w:t>
            </w:r>
          </w:p>
          <w:p w14:paraId="1F5283FB" w14:textId="77777777" w:rsidR="0042058D" w:rsidRDefault="0042058D" w:rsidP="00EE71DE"/>
          <w:p w14:paraId="0C4E70E2" w14:textId="4CFC666A" w:rsidR="0042058D" w:rsidRPr="009960E0" w:rsidRDefault="0042058D" w:rsidP="00B634C6"/>
        </w:tc>
      </w:tr>
      <w:tr w:rsidR="00004336" w:rsidRPr="009D152B" w14:paraId="3AE0C6F1" w14:textId="77777777" w:rsidTr="00471219">
        <w:trPr>
          <w:trHeight w:val="1386"/>
        </w:trPr>
        <w:tc>
          <w:tcPr>
            <w:tcW w:w="3969" w:type="dxa"/>
          </w:tcPr>
          <w:p w14:paraId="42D07D64" w14:textId="6BE17E6E" w:rsidR="00004336" w:rsidRPr="009960E0" w:rsidRDefault="00004336" w:rsidP="00004336">
            <w:r w:rsidRPr="009960E0">
              <w:lastRenderedPageBreak/>
              <w:t xml:space="preserve">Критерии оценивания результатов проекта с указанием всех требований и параметров </w:t>
            </w:r>
          </w:p>
        </w:tc>
        <w:tc>
          <w:tcPr>
            <w:tcW w:w="5942" w:type="dxa"/>
          </w:tcPr>
          <w:p w14:paraId="5EE59DAE" w14:textId="391151FE" w:rsidR="00004336" w:rsidRDefault="00004336" w:rsidP="00004336">
            <w:pPr>
              <w:autoSpaceDE w:val="0"/>
              <w:autoSpaceDN w:val="0"/>
              <w:adjustRightInd w:val="0"/>
            </w:pPr>
            <w:r>
              <w:t>Критерии формулирования результирующей оценки:</w:t>
            </w:r>
          </w:p>
          <w:p w14:paraId="1898E453" w14:textId="10B4D097" w:rsidR="00C2069D" w:rsidRPr="007A7EB0" w:rsidRDefault="00C2069D" w:rsidP="00C2069D">
            <w:pPr>
              <w:rPr>
                <w:i/>
                <w:color w:val="000000" w:themeColor="text1"/>
              </w:rPr>
            </w:pPr>
            <w:proofErr w:type="spellStart"/>
            <w:r w:rsidRPr="007A7EB0">
              <w:rPr>
                <w:i/>
                <w:color w:val="000000" w:themeColor="text1"/>
              </w:rPr>
              <w:t>Ор</w:t>
            </w:r>
            <w:r>
              <w:rPr>
                <w:i/>
                <w:color w:val="000000" w:themeColor="text1"/>
              </w:rPr>
              <w:t>ез</w:t>
            </w:r>
            <w:proofErr w:type="spellEnd"/>
            <w:r w:rsidRPr="007A7EB0">
              <w:rPr>
                <w:i/>
                <w:color w:val="000000" w:themeColor="text1"/>
              </w:rPr>
              <w:t xml:space="preserve"> = </w:t>
            </w:r>
            <w:proofErr w:type="spellStart"/>
            <w:r w:rsidRPr="007A7EB0">
              <w:rPr>
                <w:i/>
                <w:color w:val="000000" w:themeColor="text1"/>
              </w:rPr>
              <w:t>Оап</w:t>
            </w:r>
            <w:proofErr w:type="spellEnd"/>
            <w:r w:rsidRPr="007A7EB0">
              <w:rPr>
                <w:i/>
                <w:color w:val="000000" w:themeColor="text1"/>
              </w:rPr>
              <w:t xml:space="preserve">*0,4 + </w:t>
            </w:r>
            <w:proofErr w:type="spellStart"/>
            <w:r w:rsidRPr="007A7EB0">
              <w:rPr>
                <w:i/>
                <w:color w:val="000000" w:themeColor="text1"/>
              </w:rPr>
              <w:t>Окп</w:t>
            </w:r>
            <w:proofErr w:type="spellEnd"/>
            <w:r w:rsidRPr="007A7EB0">
              <w:rPr>
                <w:i/>
                <w:color w:val="000000" w:themeColor="text1"/>
              </w:rPr>
              <w:t xml:space="preserve">*0,3 + </w:t>
            </w:r>
            <w:proofErr w:type="spellStart"/>
            <w:r w:rsidRPr="007A7EB0">
              <w:rPr>
                <w:i/>
                <w:color w:val="000000" w:themeColor="text1"/>
              </w:rPr>
              <w:t>Огр</w:t>
            </w:r>
            <w:proofErr w:type="spellEnd"/>
            <w:r w:rsidRPr="007A7EB0">
              <w:rPr>
                <w:i/>
                <w:color w:val="000000" w:themeColor="text1"/>
              </w:rPr>
              <w:t>*0,3</w:t>
            </w:r>
          </w:p>
          <w:p w14:paraId="3C7BF9CD" w14:textId="77777777" w:rsidR="00C2069D" w:rsidRPr="007A7EB0" w:rsidRDefault="00C2069D" w:rsidP="00C2069D">
            <w:pPr>
              <w:rPr>
                <w:i/>
                <w:color w:val="000000" w:themeColor="text1"/>
              </w:rPr>
            </w:pPr>
            <w:proofErr w:type="spellStart"/>
            <w:r w:rsidRPr="007A7EB0">
              <w:rPr>
                <w:i/>
                <w:color w:val="000000" w:themeColor="text1"/>
              </w:rPr>
              <w:t>Оап</w:t>
            </w:r>
            <w:proofErr w:type="spellEnd"/>
            <w:r w:rsidRPr="007A7EB0">
              <w:rPr>
                <w:i/>
                <w:color w:val="000000" w:themeColor="text1"/>
              </w:rPr>
              <w:t xml:space="preserve"> (Оценка авторского продукта)</w:t>
            </w:r>
          </w:p>
          <w:p w14:paraId="7B2B0968" w14:textId="77777777" w:rsidR="00C2069D" w:rsidRPr="007A7EB0" w:rsidRDefault="00C2069D" w:rsidP="00C2069D">
            <w:pPr>
              <w:rPr>
                <w:i/>
                <w:color w:val="000000" w:themeColor="text1"/>
              </w:rPr>
            </w:pPr>
            <w:proofErr w:type="spellStart"/>
            <w:r w:rsidRPr="007A7EB0">
              <w:rPr>
                <w:i/>
                <w:color w:val="000000" w:themeColor="text1"/>
              </w:rPr>
              <w:t>Окп</w:t>
            </w:r>
            <w:proofErr w:type="spellEnd"/>
            <w:r w:rsidRPr="007A7EB0">
              <w:rPr>
                <w:i/>
                <w:color w:val="000000" w:themeColor="text1"/>
              </w:rPr>
              <w:t xml:space="preserve"> (Оценка коллективных продуктов с участием студента)</w:t>
            </w:r>
          </w:p>
          <w:p w14:paraId="7BE8D2AB" w14:textId="3D14D61D" w:rsidR="00004336" w:rsidRPr="002443AB" w:rsidRDefault="00C2069D" w:rsidP="00C2069D">
            <w:pPr>
              <w:autoSpaceDE w:val="0"/>
              <w:autoSpaceDN w:val="0"/>
              <w:adjustRightInd w:val="0"/>
            </w:pPr>
            <w:proofErr w:type="spellStart"/>
            <w:r w:rsidRPr="007A7EB0">
              <w:rPr>
                <w:i/>
                <w:color w:val="000000" w:themeColor="text1"/>
              </w:rPr>
              <w:t>Огр</w:t>
            </w:r>
            <w:proofErr w:type="spellEnd"/>
            <w:r w:rsidRPr="007A7EB0">
              <w:rPr>
                <w:i/>
                <w:color w:val="000000" w:themeColor="text1"/>
              </w:rPr>
              <w:t xml:space="preserve"> (Оценка индивидуального вклада участника в групповую работу)</w:t>
            </w:r>
          </w:p>
          <w:p w14:paraId="53673ECB" w14:textId="2A7C077F" w:rsidR="00004336" w:rsidRPr="009960E0" w:rsidRDefault="00004336" w:rsidP="00004336"/>
        </w:tc>
      </w:tr>
      <w:tr w:rsidR="00004336" w:rsidRPr="009D152B" w14:paraId="301B92D0" w14:textId="77777777" w:rsidTr="00471219">
        <w:tc>
          <w:tcPr>
            <w:tcW w:w="3969" w:type="dxa"/>
          </w:tcPr>
          <w:p w14:paraId="105D9F0C" w14:textId="32ADFBD0" w:rsidR="00004336" w:rsidRPr="009960E0" w:rsidRDefault="00004336" w:rsidP="00004336">
            <w:r w:rsidRPr="009960E0">
              <w:t>Возможность пересдач при получении неудовлетворительной оценки</w:t>
            </w:r>
          </w:p>
        </w:tc>
        <w:tc>
          <w:tcPr>
            <w:tcW w:w="5942" w:type="dxa"/>
          </w:tcPr>
          <w:p w14:paraId="72AB48FA" w14:textId="7E11AF5F" w:rsidR="00004336" w:rsidRPr="009960E0" w:rsidRDefault="00004336" w:rsidP="00004336">
            <w:r>
              <w:t>Не предусмотрено</w:t>
            </w:r>
          </w:p>
        </w:tc>
      </w:tr>
      <w:tr w:rsidR="00004336" w:rsidRPr="009D152B" w14:paraId="14260A8B" w14:textId="77777777" w:rsidTr="00471219">
        <w:tc>
          <w:tcPr>
            <w:tcW w:w="3969" w:type="dxa"/>
          </w:tcPr>
          <w:p w14:paraId="7020932B" w14:textId="56DDD067" w:rsidR="00004336" w:rsidRPr="009960E0" w:rsidRDefault="00004336" w:rsidP="00004336">
            <w:r w:rsidRPr="009960E0">
              <w:t>Рекомендуемые образовательные программы</w:t>
            </w:r>
          </w:p>
        </w:tc>
        <w:tc>
          <w:tcPr>
            <w:tcW w:w="5942" w:type="dxa"/>
          </w:tcPr>
          <w:p w14:paraId="2CBAC50B" w14:textId="4349EE4D" w:rsidR="00004336" w:rsidRPr="009960E0" w:rsidRDefault="00004336" w:rsidP="00004336">
            <w:r>
              <w:t xml:space="preserve">ОП </w:t>
            </w:r>
            <w:proofErr w:type="spellStart"/>
            <w:r>
              <w:t>бакалавриата</w:t>
            </w:r>
            <w:proofErr w:type="spellEnd"/>
            <w:r>
              <w:t xml:space="preserve"> «Журналистика» и «</w:t>
            </w:r>
            <w:proofErr w:type="spellStart"/>
            <w:r>
              <w:t>Медиакоммуникации</w:t>
            </w:r>
            <w:proofErr w:type="spellEnd"/>
            <w:r>
              <w:t>»</w:t>
            </w:r>
          </w:p>
        </w:tc>
      </w:tr>
      <w:tr w:rsidR="00004336" w:rsidRPr="009D152B" w14:paraId="4B6A6EBF" w14:textId="77777777" w:rsidTr="00471219">
        <w:tc>
          <w:tcPr>
            <w:tcW w:w="3969" w:type="dxa"/>
          </w:tcPr>
          <w:p w14:paraId="126F3E48" w14:textId="77777777" w:rsidR="00004336" w:rsidRPr="009960E0" w:rsidRDefault="00004336" w:rsidP="00004336">
            <w:r w:rsidRPr="009960E0">
              <w:t>Территория</w:t>
            </w:r>
          </w:p>
        </w:tc>
        <w:tc>
          <w:tcPr>
            <w:tcW w:w="5942" w:type="dxa"/>
          </w:tcPr>
          <w:p w14:paraId="7D86ACBA" w14:textId="349A7E31" w:rsidR="00004336" w:rsidRPr="00004336" w:rsidRDefault="00004336" w:rsidP="00004336">
            <w:pPr>
              <w:pStyle w:val="a4"/>
              <w:numPr>
                <w:ilvl w:val="0"/>
                <w:numId w:val="12"/>
              </w:numPr>
            </w:pPr>
            <w:r>
              <w:t xml:space="preserve">Теоретическая часть - онлайн платформа </w:t>
            </w:r>
            <w:r>
              <w:rPr>
                <w:lang w:val="en-US"/>
              </w:rPr>
              <w:t>Zoom</w:t>
            </w:r>
          </w:p>
          <w:p w14:paraId="4DA08ADA" w14:textId="746F2420" w:rsidR="004D3DBA" w:rsidRDefault="00D85A49" w:rsidP="004D3DBA">
            <w:pPr>
              <w:pStyle w:val="a4"/>
              <w:numPr>
                <w:ilvl w:val="0"/>
                <w:numId w:val="12"/>
              </w:numPr>
            </w:pPr>
            <w:r>
              <w:t>Редакци</w:t>
            </w:r>
            <w:r w:rsidR="0040393D">
              <w:t>я</w:t>
            </w:r>
            <w:r>
              <w:t xml:space="preserve"> </w:t>
            </w:r>
            <w:r w:rsidR="004D3DBA">
              <w:t>интернет-издания «Русский репортер»</w:t>
            </w:r>
          </w:p>
          <w:p w14:paraId="50B50415" w14:textId="7CA3AD0E" w:rsidR="0042058D" w:rsidRPr="009960E0" w:rsidRDefault="0042058D" w:rsidP="00004336">
            <w:pPr>
              <w:pStyle w:val="a4"/>
              <w:numPr>
                <w:ilvl w:val="0"/>
                <w:numId w:val="12"/>
              </w:numPr>
            </w:pPr>
            <w:r>
              <w:t>Факультет коммуникаций, медиа и дизайна (Хитровский переулок, 2/8, строение 5)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65333D33" w14:textId="680E0C86" w:rsidR="004E12FA" w:rsidRDefault="004E12FA" w:rsidP="004E12FA"/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B4075C"/>
    <w:multiLevelType w:val="hybridMultilevel"/>
    <w:tmpl w:val="F634C1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52792"/>
    <w:multiLevelType w:val="hybridMultilevel"/>
    <w:tmpl w:val="152C8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938D9"/>
    <w:multiLevelType w:val="hybridMultilevel"/>
    <w:tmpl w:val="5A7E00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CB28F0"/>
    <w:multiLevelType w:val="hybridMultilevel"/>
    <w:tmpl w:val="3A3095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486879"/>
    <w:multiLevelType w:val="hybridMultilevel"/>
    <w:tmpl w:val="56F46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647421"/>
    <w:multiLevelType w:val="hybridMultilevel"/>
    <w:tmpl w:val="A54E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D7EB0"/>
    <w:multiLevelType w:val="hybridMultilevel"/>
    <w:tmpl w:val="DA7A05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B435A"/>
    <w:multiLevelType w:val="hybridMultilevel"/>
    <w:tmpl w:val="4956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756EB"/>
    <w:multiLevelType w:val="hybridMultilevel"/>
    <w:tmpl w:val="7674D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946EBD"/>
    <w:multiLevelType w:val="hybridMultilevel"/>
    <w:tmpl w:val="3366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126E9"/>
    <w:multiLevelType w:val="hybridMultilevel"/>
    <w:tmpl w:val="C7FC94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6F0CF4"/>
    <w:multiLevelType w:val="hybridMultilevel"/>
    <w:tmpl w:val="3DAE92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6E6221"/>
    <w:multiLevelType w:val="hybridMultilevel"/>
    <w:tmpl w:val="97F65C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17"/>
  </w:num>
  <w:num w:numId="7">
    <w:abstractNumId w:val="13"/>
  </w:num>
  <w:num w:numId="8">
    <w:abstractNumId w:val="1"/>
  </w:num>
  <w:num w:numId="9">
    <w:abstractNumId w:val="2"/>
  </w:num>
  <w:num w:numId="10">
    <w:abstractNumId w:val="9"/>
  </w:num>
  <w:num w:numId="11">
    <w:abstractNumId w:val="16"/>
  </w:num>
  <w:num w:numId="12">
    <w:abstractNumId w:val="6"/>
  </w:num>
  <w:num w:numId="13">
    <w:abstractNumId w:val="8"/>
  </w:num>
  <w:num w:numId="14">
    <w:abstractNumId w:val="10"/>
  </w:num>
  <w:num w:numId="15">
    <w:abstractNumId w:val="3"/>
  </w:num>
  <w:num w:numId="16">
    <w:abstractNumId w:val="14"/>
  </w:num>
  <w:num w:numId="17">
    <w:abstractNumId w:val="12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07"/>
    <w:rsid w:val="00004336"/>
    <w:rsid w:val="00023E4E"/>
    <w:rsid w:val="00032C8B"/>
    <w:rsid w:val="00054118"/>
    <w:rsid w:val="00074590"/>
    <w:rsid w:val="00097D02"/>
    <w:rsid w:val="000A439E"/>
    <w:rsid w:val="000B4C35"/>
    <w:rsid w:val="000E3300"/>
    <w:rsid w:val="0016114C"/>
    <w:rsid w:val="001B0C26"/>
    <w:rsid w:val="001D28DB"/>
    <w:rsid w:val="001D79C2"/>
    <w:rsid w:val="00231EA4"/>
    <w:rsid w:val="0024200C"/>
    <w:rsid w:val="00295F80"/>
    <w:rsid w:val="00296412"/>
    <w:rsid w:val="002D4B0B"/>
    <w:rsid w:val="003D53CE"/>
    <w:rsid w:val="003E3254"/>
    <w:rsid w:val="00400C0B"/>
    <w:rsid w:val="0040393D"/>
    <w:rsid w:val="0042058D"/>
    <w:rsid w:val="00426661"/>
    <w:rsid w:val="004678F7"/>
    <w:rsid w:val="00471219"/>
    <w:rsid w:val="004A6768"/>
    <w:rsid w:val="004C1907"/>
    <w:rsid w:val="004C1D36"/>
    <w:rsid w:val="004D3DBA"/>
    <w:rsid w:val="004E11DE"/>
    <w:rsid w:val="004E12FA"/>
    <w:rsid w:val="004E3F32"/>
    <w:rsid w:val="0051294B"/>
    <w:rsid w:val="005A6059"/>
    <w:rsid w:val="005C69C7"/>
    <w:rsid w:val="005E13DA"/>
    <w:rsid w:val="005E3B03"/>
    <w:rsid w:val="00611FDD"/>
    <w:rsid w:val="00653DC9"/>
    <w:rsid w:val="00691CF6"/>
    <w:rsid w:val="006E5DCE"/>
    <w:rsid w:val="00772F69"/>
    <w:rsid w:val="007927FB"/>
    <w:rsid w:val="007B083E"/>
    <w:rsid w:val="0082311B"/>
    <w:rsid w:val="00834E3D"/>
    <w:rsid w:val="008B458B"/>
    <w:rsid w:val="008E6D3D"/>
    <w:rsid w:val="008F6D6E"/>
    <w:rsid w:val="009350EA"/>
    <w:rsid w:val="00963578"/>
    <w:rsid w:val="00971EDC"/>
    <w:rsid w:val="00982996"/>
    <w:rsid w:val="00990D2A"/>
    <w:rsid w:val="009960E0"/>
    <w:rsid w:val="009A3754"/>
    <w:rsid w:val="009A4F9F"/>
    <w:rsid w:val="009D152B"/>
    <w:rsid w:val="009E2FA7"/>
    <w:rsid w:val="00A013F2"/>
    <w:rsid w:val="00A3006A"/>
    <w:rsid w:val="00A47807"/>
    <w:rsid w:val="00A550AE"/>
    <w:rsid w:val="00A71681"/>
    <w:rsid w:val="00AB3622"/>
    <w:rsid w:val="00AD4D49"/>
    <w:rsid w:val="00AD5C4C"/>
    <w:rsid w:val="00B47552"/>
    <w:rsid w:val="00B634C6"/>
    <w:rsid w:val="00BF63C9"/>
    <w:rsid w:val="00C2069D"/>
    <w:rsid w:val="00C61676"/>
    <w:rsid w:val="00C86CA2"/>
    <w:rsid w:val="00CB74FF"/>
    <w:rsid w:val="00D448DA"/>
    <w:rsid w:val="00D66022"/>
    <w:rsid w:val="00D85A49"/>
    <w:rsid w:val="00E648B3"/>
    <w:rsid w:val="00EB630B"/>
    <w:rsid w:val="00EE71DE"/>
    <w:rsid w:val="00EF51AC"/>
    <w:rsid w:val="00F17150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7E35086E-3B44-1541-9FE6-213FEE6B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4C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E3300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B634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eybin@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77AF-AD77-4A7D-A178-312D3966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Tikhomirova</cp:lastModifiedBy>
  <cp:revision>2</cp:revision>
  <dcterms:created xsi:type="dcterms:W3CDTF">2020-10-26T08:51:00Z</dcterms:created>
  <dcterms:modified xsi:type="dcterms:W3CDTF">2020-10-26T08:51:00Z</dcterms:modified>
</cp:coreProperties>
</file>