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C62" w:rsidRDefault="00F87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B83C62" w:rsidRDefault="00F870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100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720"/>
      </w:tblGrid>
      <w:tr w:rsidR="00B83C62">
        <w:trPr>
          <w:trHeight w:val="48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6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rPr>
                <w:i/>
              </w:rPr>
            </w:pPr>
            <w:r>
              <w:rPr>
                <w:i/>
              </w:rPr>
              <w:t>Прикладной</w:t>
            </w:r>
          </w:p>
        </w:tc>
      </w:tr>
      <w:tr w:rsidR="00B83C62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rPr>
                <w:i/>
              </w:rPr>
            </w:pPr>
            <w:r>
              <w:rPr>
                <w:i/>
              </w:rPr>
              <w:t>«</w:t>
            </w:r>
            <w:r w:rsidR="00324F14" w:rsidRPr="00324F14">
              <w:rPr>
                <w:i/>
              </w:rPr>
              <w:t>PR, маркетинг и дизайн проекта в сфере дополненной реальности</w:t>
            </w:r>
            <w:r>
              <w:rPr>
                <w:i/>
              </w:rPr>
              <w:t>»</w:t>
            </w:r>
          </w:p>
        </w:tc>
      </w:tr>
      <w:tr w:rsidR="00B83C62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rPr>
                <w:i/>
              </w:rPr>
            </w:pPr>
            <w:r>
              <w:rPr>
                <w:i/>
              </w:rPr>
              <w:t>Кафедра менеджмента инноваций</w:t>
            </w:r>
          </w:p>
        </w:tc>
      </w:tr>
      <w:tr w:rsidR="00B83C62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r>
              <w:t>Руководитель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Солодихина Анна Александровна</w:t>
            </w:r>
          </w:p>
        </w:tc>
      </w:tr>
      <w:tr w:rsidR="00B83C62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внешнего партнера (да/нет)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B83C62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shd w:val="clear" w:color="auto" w:fill="FFFFFF"/>
              <w:rPr>
                <w:i/>
                <w:color w:val="FF0000"/>
              </w:rPr>
            </w:pPr>
            <w:r>
              <w:t>ИП Немолочнов Евгений Валентинович</w:t>
            </w:r>
          </w:p>
        </w:tc>
      </w:tr>
      <w:tr w:rsidR="00B83C62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shd w:val="clear" w:color="auto" w:fill="FFFFFF"/>
              <w:rPr>
                <w:i/>
                <w:color w:val="FF0000"/>
              </w:rPr>
            </w:pPr>
            <w: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B83C62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из ВШЭ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C62" w:rsidRDefault="00F8701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324F14">
        <w:trPr>
          <w:trHeight w:val="291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shd w:val="clear" w:color="auto" w:fill="FFFFFF"/>
              <w:rPr>
                <w:i/>
              </w:rPr>
            </w:pPr>
            <w:r>
              <w:rPr>
                <w:i/>
                <w:lang w:val="ru-RU"/>
              </w:rPr>
              <w:t xml:space="preserve">На данный момент идет разработка бизнес-проекта в сфере </w:t>
            </w:r>
            <w:r>
              <w:rPr>
                <w:i/>
                <w:lang w:val="en-US"/>
              </w:rPr>
              <w:t>AR</w:t>
            </w:r>
            <w:r>
              <w:rPr>
                <w:i/>
                <w:lang w:val="ru-RU"/>
              </w:rPr>
              <w:t>-технологий, а именно п</w:t>
            </w:r>
            <w:proofErr w:type="spellStart"/>
            <w:r>
              <w:rPr>
                <w:i/>
              </w:rPr>
              <w:t>рименение</w:t>
            </w:r>
            <w:proofErr w:type="spellEnd"/>
            <w:r>
              <w:rPr>
                <w:i/>
              </w:rPr>
              <w:t xml:space="preserve"> дополненной реальности на бумажном носителе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 xml:space="preserve">с целью повышения взаимодействия с клиентами. Данное решение будет реализовано через браузеры мобильных телефонов. Дополненная реальность, основанная на технологии </w:t>
            </w:r>
            <w:proofErr w:type="spellStart"/>
            <w:r>
              <w:rPr>
                <w:i/>
              </w:rPr>
              <w:t>open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cv</w:t>
            </w:r>
            <w:proofErr w:type="spellEnd"/>
            <w:r>
              <w:rPr>
                <w:i/>
                <w:lang w:val="ru-RU"/>
              </w:rPr>
              <w:t>,</w:t>
            </w:r>
            <w:r>
              <w:rPr>
                <w:i/>
              </w:rPr>
              <w:t xml:space="preserve"> будет скомпилирована под </w:t>
            </w:r>
            <w:proofErr w:type="spellStart"/>
            <w:r>
              <w:rPr>
                <w:i/>
              </w:rPr>
              <w:t>web</w:t>
            </w:r>
            <w:proofErr w:type="spellEnd"/>
            <w:r>
              <w:rPr>
                <w:i/>
              </w:rPr>
              <w:t xml:space="preserve"> с целью улучшения качества отображаемой сцены. </w:t>
            </w:r>
          </w:p>
          <w:p w:rsidR="00324F14" w:rsidRDefault="00324F14" w:rsidP="00324F14">
            <w:pPr>
              <w:shd w:val="clear" w:color="auto" w:fill="FFFFFF"/>
              <w:rPr>
                <w:i/>
              </w:rPr>
            </w:pPr>
          </w:p>
          <w:p w:rsidR="00324F14" w:rsidRPr="00735F5E" w:rsidRDefault="00324F14" w:rsidP="00324F14">
            <w:pPr>
              <w:shd w:val="clear" w:color="auto" w:fill="FFFFFF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Но для коммерциализации проекта необходимо провести ряд маркетинговых исследований и разработать стратегию продвижения на рынок, а также «упаковать» продукт с точки зрения дизайна, разработав фирменный стиль</w:t>
            </w:r>
            <w:r w:rsidR="00C83C5A">
              <w:rPr>
                <w:i/>
                <w:lang w:val="ru-RU"/>
              </w:rPr>
              <w:t>.</w:t>
            </w:r>
          </w:p>
        </w:tc>
      </w:tr>
      <w:tr w:rsidR="00324F14">
        <w:trPr>
          <w:trHeight w:val="183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i/>
              </w:rPr>
            </w:pPr>
            <w:r>
              <w:rPr>
                <w:i/>
                <w:lang w:val="ru-RU"/>
              </w:rPr>
              <w:t>Участники курса должны выполнить следующие задачи: п</w:t>
            </w:r>
            <w:proofErr w:type="spellStart"/>
            <w:r>
              <w:rPr>
                <w:i/>
              </w:rPr>
              <w:t>рове</w:t>
            </w:r>
            <w:r>
              <w:rPr>
                <w:i/>
                <w:lang w:val="ru-RU"/>
              </w:rPr>
              <w:t>сти</w:t>
            </w:r>
            <w:proofErr w:type="spellEnd"/>
            <w:r>
              <w:rPr>
                <w:i/>
              </w:rPr>
              <w:t xml:space="preserve"> анализ рынка</w:t>
            </w:r>
            <w:r>
              <w:rPr>
                <w:i/>
                <w:lang w:val="ru-RU"/>
              </w:rPr>
              <w:t xml:space="preserve"> (рассчитать объем рынка </w:t>
            </w:r>
            <w:r>
              <w:rPr>
                <w:i/>
                <w:lang w:val="en-US"/>
              </w:rPr>
              <w:t>PAM</w:t>
            </w:r>
            <w:r w:rsidRPr="00324F14">
              <w:rPr>
                <w:i/>
                <w:lang w:val="ru-RU"/>
              </w:rPr>
              <w:t xml:space="preserve">, </w:t>
            </w:r>
            <w:r>
              <w:rPr>
                <w:i/>
                <w:lang w:val="en-US"/>
              </w:rPr>
              <w:t>TAM</w:t>
            </w:r>
            <w:r w:rsidRPr="00324F14">
              <w:rPr>
                <w:i/>
                <w:lang w:val="ru-RU"/>
              </w:rPr>
              <w:t xml:space="preserve">, </w:t>
            </w:r>
            <w:r>
              <w:rPr>
                <w:i/>
                <w:lang w:val="en-US"/>
              </w:rPr>
              <w:t>SAM</w:t>
            </w:r>
            <w:r w:rsidRPr="00324F14">
              <w:rPr>
                <w:i/>
                <w:lang w:val="ru-RU"/>
              </w:rPr>
              <w:t xml:space="preserve">, </w:t>
            </w:r>
            <w:r>
              <w:rPr>
                <w:i/>
                <w:lang w:val="en-US"/>
              </w:rPr>
              <w:t>SOM</w:t>
            </w:r>
            <w:r>
              <w:rPr>
                <w:i/>
                <w:lang w:val="ru-RU"/>
              </w:rPr>
              <w:t>), выявить тенденции, изучить количество запросов, провести конкурентный анализ</w:t>
            </w:r>
            <w:r>
              <w:rPr>
                <w:i/>
              </w:rPr>
              <w:t xml:space="preserve">, </w:t>
            </w:r>
            <w:r>
              <w:rPr>
                <w:i/>
                <w:lang w:val="ru-RU"/>
              </w:rPr>
              <w:t>определить</w:t>
            </w:r>
            <w:r>
              <w:rPr>
                <w:i/>
              </w:rPr>
              <w:t xml:space="preserve"> ниши реализации продукта</w:t>
            </w:r>
            <w:r>
              <w:rPr>
                <w:i/>
                <w:lang w:val="ru-RU"/>
              </w:rPr>
              <w:t xml:space="preserve">, провести </w:t>
            </w:r>
            <w:r>
              <w:rPr>
                <w:i/>
                <w:lang w:val="en-US"/>
              </w:rPr>
              <w:t>customer</w:t>
            </w:r>
            <w:r w:rsidRPr="00324F14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development</w:t>
            </w:r>
            <w:r>
              <w:rPr>
                <w:i/>
                <w:lang w:val="ru-RU"/>
              </w:rPr>
              <w:t xml:space="preserve">, проработать </w:t>
            </w:r>
            <w:r>
              <w:rPr>
                <w:i/>
                <w:lang w:val="en-US"/>
              </w:rPr>
              <w:t>MVP</w:t>
            </w:r>
            <w:r>
              <w:rPr>
                <w:i/>
                <w:lang w:val="ru-RU"/>
              </w:rPr>
              <w:t>, протестировать прототип, просчитать экономику проекта (</w:t>
            </w:r>
            <w:r>
              <w:rPr>
                <w:i/>
                <w:lang w:val="en-US"/>
              </w:rPr>
              <w:t>Cash</w:t>
            </w:r>
            <w:r w:rsidRPr="00324F14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Flow</w:t>
            </w:r>
            <w:r w:rsidRPr="00324F14">
              <w:rPr>
                <w:i/>
                <w:lang w:val="ru-RU"/>
              </w:rPr>
              <w:t xml:space="preserve"> / </w:t>
            </w:r>
            <w:r>
              <w:rPr>
                <w:i/>
                <w:lang w:val="en-US"/>
              </w:rPr>
              <w:t>Unit</w:t>
            </w:r>
            <w:r w:rsidRPr="00324F14">
              <w:rPr>
                <w:i/>
                <w:lang w:val="ru-RU"/>
              </w:rPr>
              <w:t>-</w:t>
            </w:r>
            <w:r>
              <w:rPr>
                <w:i/>
                <w:lang w:val="ru-RU"/>
              </w:rPr>
              <w:t>экономику, точку безубыточности), изучить юридические тонкости и выявить оптимальную систему налогообложения</w:t>
            </w:r>
            <w:r>
              <w:rPr>
                <w:i/>
              </w:rPr>
              <w:t>.</w:t>
            </w:r>
            <w:r>
              <w:rPr>
                <w:i/>
                <w:lang w:val="ru-RU"/>
              </w:rPr>
              <w:t xml:space="preserve"> По результатам исследований и тестирований должна быть проработанная бизнес-модель и стратегия продвижения проекта, подготовлен и протестирован скрипт продаж. </w:t>
            </w:r>
          </w:p>
        </w:tc>
      </w:tr>
      <w:tr w:rsidR="00324F14">
        <w:trPr>
          <w:trHeight w:val="534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i/>
              </w:rPr>
            </w:pPr>
          </w:p>
          <w:p w:rsidR="00324F14" w:rsidRPr="0000159D" w:rsidRDefault="00324F14" w:rsidP="0000159D">
            <w:pPr>
              <w:ind w:left="1080" w:hanging="360"/>
              <w:rPr>
                <w:i/>
                <w:lang w:val="ru-RU"/>
              </w:rPr>
            </w:pPr>
            <w:r>
              <w:rPr>
                <w:i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i/>
              </w:rPr>
              <w:t>Маркетолог</w:t>
            </w:r>
            <w:r>
              <w:rPr>
                <w:i/>
              </w:rPr>
              <w:br/>
              <w:t xml:space="preserve">Определение рынка, определение клиента, </w:t>
            </w:r>
            <w:proofErr w:type="spellStart"/>
            <w:r>
              <w:rPr>
                <w:i/>
              </w:rPr>
              <w:t>CustDev</w:t>
            </w:r>
            <w:proofErr w:type="spellEnd"/>
            <w:r>
              <w:rPr>
                <w:i/>
              </w:rPr>
              <w:t>, проработка стратегии развития проекта</w:t>
            </w:r>
            <w:r>
              <w:rPr>
                <w:i/>
                <w:lang w:val="ru-RU"/>
              </w:rPr>
              <w:t xml:space="preserve">, </w:t>
            </w:r>
            <w:proofErr w:type="spellStart"/>
            <w:r>
              <w:rPr>
                <w:i/>
                <w:lang w:val="ru-RU"/>
              </w:rPr>
              <w:t>с</w:t>
            </w:r>
            <w:r>
              <w:rPr>
                <w:i/>
              </w:rPr>
              <w:t>оздани</w:t>
            </w:r>
            <w:proofErr w:type="spellEnd"/>
            <w:r>
              <w:rPr>
                <w:i/>
              </w:rPr>
              <w:t>е бизнес</w:t>
            </w:r>
            <w:r>
              <w:rPr>
                <w:i/>
                <w:lang w:val="ru-RU"/>
              </w:rPr>
              <w:t>-</w:t>
            </w:r>
            <w:r>
              <w:rPr>
                <w:i/>
              </w:rPr>
              <w:t xml:space="preserve">модели, проработка стратегии продаж, </w:t>
            </w:r>
            <w:r>
              <w:rPr>
                <w:i/>
                <w:lang w:val="ru-RU"/>
              </w:rPr>
              <w:t>проработка ценообразования</w:t>
            </w:r>
            <w:r>
              <w:rPr>
                <w:i/>
              </w:rPr>
              <w:t xml:space="preserve">, </w:t>
            </w:r>
            <w:r w:rsidR="0000159D">
              <w:rPr>
                <w:i/>
                <w:lang w:val="ru-RU"/>
              </w:rPr>
              <w:t xml:space="preserve">разработка и тестирование скриптов продаж, создание </w:t>
            </w:r>
            <w:r w:rsidR="0000159D">
              <w:rPr>
                <w:i/>
                <w:lang w:val="en-US"/>
              </w:rPr>
              <w:t>MVP</w:t>
            </w:r>
            <w:r w:rsidR="0000159D">
              <w:rPr>
                <w:i/>
                <w:lang w:val="ru-RU"/>
              </w:rPr>
              <w:t>, его апробация.</w:t>
            </w:r>
          </w:p>
          <w:p w:rsidR="00324F14" w:rsidRPr="0000159D" w:rsidRDefault="00324F14" w:rsidP="00324F14">
            <w:pPr>
              <w:ind w:left="1080" w:hanging="360"/>
              <w:rPr>
                <w:i/>
                <w:lang w:val="ru-RU"/>
              </w:rPr>
            </w:pPr>
            <w:r>
              <w:rPr>
                <w:i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i/>
                <w:lang w:val="en-US"/>
              </w:rPr>
              <w:t>PR</w:t>
            </w:r>
            <w:r>
              <w:rPr>
                <w:i/>
              </w:rPr>
              <w:t>-менеджер</w:t>
            </w:r>
            <w:r>
              <w:rPr>
                <w:i/>
              </w:rPr>
              <w:br/>
            </w:r>
            <w:r>
              <w:rPr>
                <w:i/>
                <w:lang w:val="ru-RU"/>
              </w:rPr>
              <w:t>Разработка стратегии продвижения проекта,</w:t>
            </w:r>
            <w:r w:rsidR="0000159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контент-плана, с</w:t>
            </w:r>
            <w:proofErr w:type="spellStart"/>
            <w:r>
              <w:rPr>
                <w:i/>
              </w:rPr>
              <w:t>оздание</w:t>
            </w:r>
            <w:proofErr w:type="spellEnd"/>
            <w:r>
              <w:rPr>
                <w:i/>
              </w:rPr>
              <w:t xml:space="preserve"> промо</w:t>
            </w:r>
            <w:r>
              <w:rPr>
                <w:i/>
                <w:lang w:val="ru-RU"/>
              </w:rPr>
              <w:t>-</w:t>
            </w:r>
            <w:r>
              <w:rPr>
                <w:i/>
              </w:rPr>
              <w:t>роликов</w:t>
            </w:r>
            <w:r w:rsidR="0000159D">
              <w:rPr>
                <w:i/>
                <w:lang w:val="ru-RU"/>
              </w:rPr>
              <w:t xml:space="preserve"> и иного</w:t>
            </w:r>
            <w:r>
              <w:rPr>
                <w:i/>
              </w:rPr>
              <w:t xml:space="preserve"> контента для </w:t>
            </w:r>
            <w:proofErr w:type="spellStart"/>
            <w:r>
              <w:rPr>
                <w:i/>
              </w:rPr>
              <w:t>соц</w:t>
            </w:r>
            <w:proofErr w:type="spellEnd"/>
            <w:r w:rsidR="0000159D">
              <w:rPr>
                <w:i/>
                <w:lang w:val="ru-RU"/>
              </w:rPr>
              <w:t>.</w:t>
            </w:r>
            <w:r>
              <w:rPr>
                <w:i/>
              </w:rPr>
              <w:t>сетей, создание стратегии пропаганды применения дополненной реальности в бизнесе</w:t>
            </w:r>
            <w:r w:rsidR="0000159D">
              <w:rPr>
                <w:i/>
                <w:lang w:val="ru-RU"/>
              </w:rPr>
              <w:t>.</w:t>
            </w:r>
          </w:p>
          <w:p w:rsidR="00324F14" w:rsidRDefault="00324F14" w:rsidP="00324F14">
            <w:pPr>
              <w:ind w:left="1080" w:hanging="360"/>
              <w:rPr>
                <w:i/>
                <w:lang w:val="ru-RU"/>
              </w:rPr>
            </w:pPr>
            <w:r>
              <w:rPr>
                <w:i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i/>
                <w:lang w:val="en-US"/>
              </w:rPr>
              <w:t>Product</w:t>
            </w:r>
            <w:r w:rsidRPr="00324F14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manager</w:t>
            </w:r>
            <w:r>
              <w:rPr>
                <w:i/>
              </w:rPr>
              <w:br/>
            </w:r>
            <w:r>
              <w:rPr>
                <w:i/>
                <w:lang w:val="ru-RU"/>
              </w:rPr>
              <w:t xml:space="preserve">Управление остальными ролями, распределение обязанностей, сбор отчетов по проекту. Создание единого документа, содержащего все необходимые пункты, оговоренные с заказчиком. Данная роль предполагает инициацию общих </w:t>
            </w:r>
            <w:proofErr w:type="spellStart"/>
            <w:r>
              <w:rPr>
                <w:i/>
                <w:lang w:val="ru-RU"/>
              </w:rPr>
              <w:t>созвонов</w:t>
            </w:r>
            <w:proofErr w:type="spellEnd"/>
            <w:r>
              <w:rPr>
                <w:i/>
                <w:lang w:val="ru-RU"/>
              </w:rPr>
              <w:t xml:space="preserve">, координацию действий с заказчиком, корректировку выполнения задач остальными участниками. </w:t>
            </w:r>
          </w:p>
          <w:p w:rsidR="00324F14" w:rsidRDefault="00324F14" w:rsidP="00324F14">
            <w:pPr>
              <w:ind w:left="1080" w:hanging="360"/>
              <w:rPr>
                <w:i/>
              </w:rPr>
            </w:pPr>
            <w:r>
              <w:rPr>
                <w:i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i/>
              </w:rPr>
              <w:t>Дизайнер интерфейса</w:t>
            </w:r>
          </w:p>
          <w:p w:rsidR="00324F14" w:rsidRPr="00C83C5A" w:rsidRDefault="00324F14" w:rsidP="00324F14">
            <w:pPr>
              <w:ind w:left="720"/>
              <w:rPr>
                <w:i/>
                <w:lang w:val="ru-RU"/>
              </w:rPr>
            </w:pPr>
            <w:r>
              <w:rPr>
                <w:i/>
              </w:rPr>
              <w:t xml:space="preserve">Создание лаконичного дизайна </w:t>
            </w:r>
            <w:proofErr w:type="spellStart"/>
            <w:r>
              <w:rPr>
                <w:i/>
              </w:rPr>
              <w:t>лендинг</w:t>
            </w:r>
            <w:proofErr w:type="spellEnd"/>
            <w:r>
              <w:rPr>
                <w:i/>
              </w:rPr>
              <w:t xml:space="preserve"> страницы, создание визиток в дополненной реальности.</w:t>
            </w:r>
            <w:r w:rsidR="00C83C5A">
              <w:rPr>
                <w:i/>
                <w:lang w:val="ru-RU"/>
              </w:rPr>
              <w:t xml:space="preserve"> Разработка элементов фирменного стиля и б</w:t>
            </w:r>
            <w:proofErr w:type="spellStart"/>
            <w:r w:rsidR="00C83C5A">
              <w:rPr>
                <w:i/>
                <w:lang w:val="ru-RU"/>
              </w:rPr>
              <w:t>рендука</w:t>
            </w:r>
            <w:proofErr w:type="spellEnd"/>
            <w:r w:rsidR="00C83C5A">
              <w:rPr>
                <w:i/>
                <w:lang w:val="ru-RU"/>
              </w:rPr>
              <w:t>.</w:t>
            </w:r>
          </w:p>
        </w:tc>
      </w:tr>
      <w:tr w:rsidR="00324F14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24F14">
        <w:trPr>
          <w:trHeight w:hRule="exact" w:val="21942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00159D" w:rsidP="00324F14">
            <w:pPr>
              <w:rPr>
                <w:lang w:val="ru-RU"/>
              </w:rPr>
            </w:pPr>
            <w:r>
              <w:rPr>
                <w:lang w:val="ru-RU"/>
              </w:rPr>
              <w:t>Этапы работы над проектом и задачи ролей:</w:t>
            </w:r>
          </w:p>
          <w:p w:rsidR="0000159D" w:rsidRPr="0000159D" w:rsidRDefault="0000159D" w:rsidP="00324F14">
            <w:pPr>
              <w:rPr>
                <w:lang w:val="ru-RU"/>
              </w:rPr>
            </w:pPr>
          </w:p>
          <w:p w:rsidR="00324F14" w:rsidRDefault="00324F14" w:rsidP="00324F14">
            <w:pPr>
              <w:spacing w:after="160" w:line="256" w:lineRule="auto"/>
              <w:ind w:left="720" w:hanging="360"/>
            </w:pPr>
            <w: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t>Введение</w:t>
            </w:r>
          </w:p>
          <w:p w:rsidR="00324F14" w:rsidRDefault="00324F14" w:rsidP="00324F14">
            <w:pPr>
              <w:spacing w:after="160" w:line="256" w:lineRule="auto"/>
            </w:pPr>
            <w:r>
              <w:t xml:space="preserve">             1.1 Назначение и область применения </w:t>
            </w:r>
          </w:p>
          <w:p w:rsidR="00324F14" w:rsidRDefault="00324F14" w:rsidP="00324F14">
            <w:pPr>
              <w:spacing w:after="160" w:line="256" w:lineRule="auto"/>
              <w:ind w:left="800"/>
            </w:pPr>
            <w:r>
              <w:t xml:space="preserve">Дополненная реальность на визитке - представляет собой технологию наложения в реальном времени виртуальных объектов (кнопок, фото, видео) на материальный объект (визитку). </w:t>
            </w:r>
          </w:p>
          <w:p w:rsidR="00324F14" w:rsidRDefault="00324F14" w:rsidP="00324F14">
            <w:pPr>
              <w:spacing w:after="160" w:line="256" w:lineRule="auto"/>
              <w:ind w:left="800"/>
            </w:pPr>
            <w:r>
              <w:t xml:space="preserve">Дополненная реальность на визитке - один из методов рассказать владельцу визитки о своих возможностях. </w:t>
            </w:r>
          </w:p>
          <w:p w:rsidR="00324F14" w:rsidRDefault="00324F14" w:rsidP="00324F14">
            <w:pPr>
              <w:ind w:left="800"/>
            </w:pPr>
            <w:r>
              <w:t xml:space="preserve">Дополненная реальность на визитке является </w:t>
            </w:r>
            <w:proofErr w:type="spellStart"/>
            <w:r>
              <w:t>фичей</w:t>
            </w:r>
            <w:proofErr w:type="spellEnd"/>
            <w:r>
              <w:t xml:space="preserve">, которая производит эффект </w:t>
            </w:r>
            <w:proofErr w:type="spellStart"/>
            <w:r>
              <w:t>wow</w:t>
            </w:r>
            <w:proofErr w:type="spellEnd"/>
            <w:r>
              <w:t xml:space="preserve"> и задерживает пользователя на просмотре контента, а также упрощает процесс связи с владельцем визитки за счет </w:t>
            </w:r>
            <w:proofErr w:type="spellStart"/>
            <w:r>
              <w:t>кликабельных</w:t>
            </w:r>
            <w:proofErr w:type="spellEnd"/>
            <w:r>
              <w:t xml:space="preserve"> кнопок.</w:t>
            </w:r>
          </w:p>
          <w:p w:rsidR="00324F14" w:rsidRDefault="00324F14" w:rsidP="00324F14">
            <w:pPr>
              <w:ind w:left="800"/>
            </w:pPr>
          </w:p>
          <w:p w:rsidR="00324F14" w:rsidRDefault="00324F14" w:rsidP="00324F14">
            <w:pPr>
              <w:spacing w:after="160" w:line="256" w:lineRule="auto"/>
              <w:ind w:left="720" w:hanging="360"/>
            </w:pPr>
            <w:proofErr w:type="gramStart"/>
            <w:r>
              <w:t>1.2  Взаимодействие</w:t>
            </w:r>
            <w:proofErr w:type="gramEnd"/>
            <w:r>
              <w:t xml:space="preserve"> пользователя с дополненной реальностью на визитке</w:t>
            </w:r>
          </w:p>
          <w:p w:rsidR="00324F14" w:rsidRDefault="00324F14" w:rsidP="00324F14">
            <w:pPr>
              <w:spacing w:after="160" w:line="256" w:lineRule="auto"/>
              <w:ind w:left="1240" w:hanging="440"/>
            </w:pPr>
            <w:r>
              <w:t>1.2.1.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>Сканирование QR кода</w:t>
            </w:r>
          </w:p>
          <w:p w:rsidR="00324F14" w:rsidRDefault="00324F14" w:rsidP="00324F14">
            <w:pPr>
              <w:spacing w:after="160" w:line="256" w:lineRule="auto"/>
              <w:ind w:left="1240" w:hanging="440"/>
            </w:pPr>
            <w:r>
              <w:t xml:space="preserve">1.2.2. Навести камеру на визитку с </w:t>
            </w:r>
            <w:proofErr w:type="spellStart"/>
            <w:r>
              <w:t>qr</w:t>
            </w:r>
            <w:proofErr w:type="spellEnd"/>
            <w:r>
              <w:t xml:space="preserve"> кодом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324F14" w:rsidRDefault="00324F14" w:rsidP="00324F14">
            <w:pPr>
              <w:spacing w:after="160" w:line="256" w:lineRule="auto"/>
              <w:ind w:left="1720" w:hanging="500"/>
            </w:pPr>
            <w:r>
              <w:t>1.2.2.1. Пользователь может просмотреть контент в дополненной реальности</w:t>
            </w:r>
          </w:p>
          <w:p w:rsidR="00324F14" w:rsidRDefault="00324F14" w:rsidP="00324F14">
            <w:pPr>
              <w:spacing w:after="160" w:line="256" w:lineRule="auto"/>
              <w:ind w:left="1720" w:hanging="500"/>
            </w:pPr>
            <w:r>
              <w:t>1.2.2.2.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t>Пользователь может взаимодействовать с объектами (перейти по ссылкам, сделать телефонный вызов, просмотреть видео).</w:t>
            </w:r>
          </w:p>
          <w:p w:rsidR="00324F14" w:rsidRDefault="00324F14" w:rsidP="00324F14">
            <w:pPr>
              <w:spacing w:after="160" w:line="256" w:lineRule="auto"/>
              <w:ind w:left="720" w:hanging="360"/>
            </w:pPr>
            <w: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Определить рынки и клиента. </w:t>
            </w:r>
          </w:p>
          <w:p w:rsidR="00324F14" w:rsidRDefault="00324F14" w:rsidP="00324F14">
            <w:pPr>
              <w:spacing w:after="160" w:line="256" w:lineRule="auto"/>
              <w:ind w:left="720" w:hanging="360"/>
            </w:pPr>
            <w:r>
              <w:t>4. Провести анализ конкурентов</w:t>
            </w:r>
          </w:p>
          <w:p w:rsidR="00324F14" w:rsidRDefault="00324F14" w:rsidP="00324F14">
            <w:pPr>
              <w:spacing w:after="160" w:line="256" w:lineRule="auto"/>
              <w:ind w:left="720" w:hanging="360"/>
            </w:pPr>
            <w:r>
              <w:t xml:space="preserve">5. Провести </w:t>
            </w:r>
            <w:proofErr w:type="spellStart"/>
            <w:r>
              <w:t>CustDev</w:t>
            </w:r>
            <w:proofErr w:type="spellEnd"/>
            <w:r>
              <w:t xml:space="preserve">. </w:t>
            </w:r>
          </w:p>
          <w:p w:rsidR="00324F14" w:rsidRDefault="00324F14" w:rsidP="00324F14">
            <w:pPr>
              <w:spacing w:after="160" w:line="256" w:lineRule="auto"/>
              <w:ind w:left="720" w:hanging="360"/>
            </w:pPr>
            <w:r>
              <w:t xml:space="preserve">По результатам </w:t>
            </w:r>
            <w:proofErr w:type="spellStart"/>
            <w:r>
              <w:t>CustDev</w:t>
            </w:r>
            <w:proofErr w:type="spellEnd"/>
          </w:p>
          <w:p w:rsidR="00324F14" w:rsidRDefault="00324F14" w:rsidP="00324F14">
            <w:pPr>
              <w:spacing w:after="160" w:line="256" w:lineRule="auto"/>
              <w:ind w:left="720" w:hanging="360"/>
            </w:pPr>
            <w:r>
              <w:t>5.1 Определить лояльность клиента к новой предлагаемой технологии</w:t>
            </w:r>
          </w:p>
          <w:p w:rsidR="00324F14" w:rsidRDefault="00324F14" w:rsidP="00324F14">
            <w:pPr>
              <w:spacing w:after="160" w:line="256" w:lineRule="auto"/>
              <w:ind w:left="720" w:hanging="360"/>
            </w:pPr>
            <w:r>
              <w:t>5.2 Определить стоимость продукта</w:t>
            </w:r>
          </w:p>
          <w:p w:rsidR="00324F14" w:rsidRDefault="00324F14" w:rsidP="00324F14">
            <w:pPr>
              <w:spacing w:after="160" w:line="256" w:lineRule="auto"/>
              <w:ind w:left="720" w:hanging="360"/>
            </w:pPr>
            <w:r>
              <w:t>5.3 Создать универсальные макеты визиток</w:t>
            </w:r>
          </w:p>
          <w:p w:rsidR="00324F14" w:rsidRDefault="00324F14" w:rsidP="00324F14">
            <w:pPr>
              <w:spacing w:after="160" w:line="256" w:lineRule="auto"/>
              <w:ind w:left="720" w:hanging="360"/>
            </w:pPr>
            <w:r>
              <w:t>6. Проработка бизнес</w:t>
            </w:r>
            <w:r w:rsidR="0000159D">
              <w:rPr>
                <w:lang w:val="ru-RU"/>
              </w:rPr>
              <w:t>-</w:t>
            </w:r>
            <w:r>
              <w:t>модели</w:t>
            </w:r>
          </w:p>
          <w:p w:rsidR="00324F14" w:rsidRDefault="00324F14" w:rsidP="00324F14">
            <w:pPr>
              <w:spacing w:after="160" w:line="256" w:lineRule="auto"/>
              <w:ind w:left="720" w:hanging="360"/>
            </w:pPr>
            <w:r>
              <w:t>7. Создать стратегию развития продукта и бренда</w:t>
            </w:r>
          </w:p>
          <w:p w:rsidR="00324F14" w:rsidRDefault="00324F14" w:rsidP="00324F14">
            <w:pPr>
              <w:spacing w:after="160" w:line="256" w:lineRule="auto"/>
              <w:ind w:left="720" w:hanging="360"/>
            </w:pPr>
            <w: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>Создать промо ролик.</w:t>
            </w:r>
          </w:p>
          <w:p w:rsidR="00324F14" w:rsidRDefault="00324F14" w:rsidP="00324F14">
            <w:pPr>
              <w:spacing w:after="160" w:line="256" w:lineRule="auto"/>
              <w:ind w:left="720" w:hanging="360"/>
            </w:pPr>
            <w:r>
              <w:t>9. Проработка стратегии “пропаганды” применения дополненной реальности в бизнесе</w:t>
            </w:r>
          </w:p>
          <w:p w:rsidR="00324F14" w:rsidRDefault="00324F14" w:rsidP="00324F14">
            <w:pPr>
              <w:spacing w:after="160" w:line="256" w:lineRule="auto"/>
              <w:ind w:left="720" w:hanging="360"/>
            </w:pPr>
          </w:p>
          <w:p w:rsidR="00324F14" w:rsidRDefault="00324F14" w:rsidP="00324F14">
            <w:pPr>
              <w:spacing w:after="160" w:line="256" w:lineRule="auto"/>
              <w:ind w:left="720" w:hanging="360"/>
            </w:pPr>
          </w:p>
          <w:p w:rsidR="00324F14" w:rsidRDefault="00324F14" w:rsidP="00324F14">
            <w:pPr>
              <w:spacing w:after="160" w:line="256" w:lineRule="auto"/>
              <w:ind w:left="1240" w:hanging="440"/>
            </w:pPr>
          </w:p>
          <w:p w:rsidR="00324F14" w:rsidRDefault="00324F14" w:rsidP="00324F1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324F14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отбора студентов </w:t>
            </w:r>
          </w:p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5A" w:rsidRPr="00C83C5A" w:rsidRDefault="00324F14" w:rsidP="0000159D">
            <w:pPr>
              <w:rPr>
                <w:i/>
              </w:rPr>
            </w:pPr>
            <w:r>
              <w:rPr>
                <w:i/>
              </w:rPr>
              <w:t xml:space="preserve">Отбор происходит на основе заполненной заявки: </w:t>
            </w:r>
            <w:hyperlink r:id="rId4" w:history="1">
              <w:r w:rsidR="00C83C5A" w:rsidRPr="000C0485">
                <w:rPr>
                  <w:rStyle w:val="a6"/>
                  <w:i/>
                </w:rPr>
                <w:t>https://forms.gle/BPJWNLFm9NS8wptm8</w:t>
              </w:r>
            </w:hyperlink>
          </w:p>
        </w:tc>
      </w:tr>
      <w:tr w:rsidR="00324F14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F87018" w:rsidP="00324F14">
            <w:pPr>
              <w:rPr>
                <w:i/>
              </w:rPr>
            </w:pPr>
            <w:r>
              <w:rPr>
                <w:i/>
                <w:lang w:val="ru-RU"/>
              </w:rPr>
              <w:t>15</w:t>
            </w:r>
            <w:r w:rsidR="00324F14">
              <w:rPr>
                <w:i/>
              </w:rPr>
              <w:t>.</w:t>
            </w:r>
            <w:r>
              <w:rPr>
                <w:i/>
                <w:lang w:val="ru-RU"/>
              </w:rPr>
              <w:t>0</w:t>
            </w:r>
            <w:r w:rsidR="00324F14">
              <w:rPr>
                <w:i/>
              </w:rPr>
              <w:t>1.</w:t>
            </w:r>
            <w:r>
              <w:rPr>
                <w:i/>
                <w:lang w:val="ru-RU"/>
              </w:rPr>
              <w:t>21</w:t>
            </w:r>
            <w:r w:rsidR="00324F14">
              <w:rPr>
                <w:i/>
              </w:rPr>
              <w:t>-</w:t>
            </w:r>
            <w:r>
              <w:rPr>
                <w:i/>
                <w:lang w:val="ru-RU"/>
              </w:rPr>
              <w:t>01</w:t>
            </w:r>
            <w:r w:rsidR="00324F14">
              <w:rPr>
                <w:i/>
              </w:rPr>
              <w:t>.05.21</w:t>
            </w:r>
          </w:p>
        </w:tc>
      </w:tr>
      <w:tr w:rsidR="00324F14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826DF7" w:rsidP="00324F14">
            <w:pPr>
              <w:rPr>
                <w:i/>
              </w:rPr>
            </w:pPr>
            <w:r>
              <w:rPr>
                <w:i/>
                <w:lang w:val="ru-RU"/>
              </w:rPr>
              <w:t>7</w:t>
            </w:r>
            <w:r w:rsidR="00324F14">
              <w:rPr>
                <w:i/>
              </w:rPr>
              <w:t xml:space="preserve"> часов</w:t>
            </w:r>
          </w:p>
        </w:tc>
      </w:tr>
      <w:tr w:rsidR="00324F14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Pr="00826DF7" w:rsidRDefault="00826DF7" w:rsidP="00324F14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</w:tr>
      <w:tr w:rsidR="00324F14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00159D" w:rsidP="00324F14">
            <w:pPr>
              <w:rPr>
                <w:i/>
              </w:rPr>
            </w:pPr>
            <w:r>
              <w:rPr>
                <w:rFonts w:cs="Times New Roman"/>
                <w:i/>
                <w:color w:val="000000" w:themeColor="text1"/>
              </w:rPr>
              <w:t xml:space="preserve">Экзамен в формате защиты проекта (каждый описывает свою часть работы). Оценивание </w:t>
            </w:r>
            <w:r w:rsidRPr="002B0911">
              <w:rPr>
                <w:rFonts w:cs="Times New Roman"/>
                <w:i/>
                <w:color w:val="000000" w:themeColor="text1"/>
              </w:rPr>
              <w:t>производится по гибкой системе, исходя из затраченного времени</w:t>
            </w:r>
            <w:r>
              <w:rPr>
                <w:rFonts w:cs="Times New Roman"/>
                <w:i/>
                <w:color w:val="000000" w:themeColor="text1"/>
              </w:rPr>
              <w:t xml:space="preserve"> (это влияет на кредиты, к</w:t>
            </w:r>
            <w:r w:rsidRPr="002B0911">
              <w:rPr>
                <w:rFonts w:cs="Times New Roman"/>
                <w:i/>
                <w:color w:val="000000" w:themeColor="text1"/>
              </w:rPr>
              <w:t>редит в НИУ ВШЭ соответствует 25 часам работы</w:t>
            </w:r>
            <w:r>
              <w:rPr>
                <w:rFonts w:cs="Times New Roman"/>
                <w:i/>
                <w:color w:val="000000" w:themeColor="text1"/>
              </w:rPr>
              <w:t>),</w:t>
            </w:r>
            <w:r w:rsidRPr="002B0911">
              <w:rPr>
                <w:rFonts w:cs="Times New Roman"/>
                <w:i/>
                <w:color w:val="000000" w:themeColor="text1"/>
              </w:rPr>
              <w:t xml:space="preserve"> качества и своевременности результата.</w:t>
            </w:r>
          </w:p>
        </w:tc>
      </w:tr>
      <w:tr w:rsidR="00324F14">
        <w:trPr>
          <w:trHeight w:val="12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i/>
              </w:rPr>
            </w:pPr>
            <w:r>
              <w:rPr>
                <w:i/>
              </w:rPr>
              <w:t>Качество исполнения работы, степень готовности приложения, удовлетворенность заказчика результатом работы.</w:t>
            </w:r>
          </w:p>
        </w:tc>
      </w:tr>
      <w:tr w:rsidR="00324F14">
        <w:trPr>
          <w:trHeight w:val="12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spacing w:before="240" w:after="240"/>
            </w:pPr>
            <w:r>
              <w:t>Тип занятости студента</w:t>
            </w:r>
          </w:p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i/>
              </w:rPr>
            </w:pPr>
            <w:r>
              <w:rPr>
                <w:i/>
              </w:rPr>
              <w:t>Самостоятельно-организованная, под контролем и с участием руководителя проекта. Удаленная работа, проектные встречи по согласованному заранее времени.</w:t>
            </w:r>
          </w:p>
        </w:tc>
      </w:tr>
      <w:tr w:rsidR="00324F14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324F14">
        <w:trPr>
          <w:trHeight w:val="210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i/>
              </w:rPr>
            </w:pPr>
            <w:r>
              <w:rPr>
                <w:i/>
              </w:rPr>
              <w:t>Магистерские программы: Дизайн, коммуникационный и цифровой дизайн, системная и программная инженерия, программирование и анализ данных</w:t>
            </w:r>
          </w:p>
          <w:p w:rsidR="00324F14" w:rsidRDefault="00324F14" w:rsidP="00324F14">
            <w:pPr>
              <w:rPr>
                <w:i/>
              </w:rPr>
            </w:pPr>
            <w:r>
              <w:rPr>
                <w:i/>
              </w:rPr>
              <w:t>Бакалаврские программы: Прикладная математика и информатика, прикладная математика, дизайн, программная инженерия</w:t>
            </w:r>
          </w:p>
        </w:tc>
      </w:tr>
      <w:tr w:rsidR="00324F14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14" w:rsidRDefault="00324F14" w:rsidP="00324F14">
            <w:pPr>
              <w:rPr>
                <w:i/>
              </w:rPr>
            </w:pPr>
            <w:r>
              <w:rPr>
                <w:i/>
              </w:rPr>
              <w:t xml:space="preserve">Дистанционно, связь посредством видеоконференции в </w:t>
            </w:r>
            <w:proofErr w:type="spellStart"/>
            <w:r>
              <w:rPr>
                <w:i/>
              </w:rPr>
              <w:t>Zoom</w:t>
            </w:r>
            <w:proofErr w:type="spellEnd"/>
          </w:p>
        </w:tc>
      </w:tr>
    </w:tbl>
    <w:p w:rsidR="00B83C62" w:rsidRDefault="00F870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3C62" w:rsidRDefault="00F870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3C62" w:rsidRPr="00F87018" w:rsidRDefault="00F870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83C62" w:rsidRPr="00F870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62"/>
    <w:rsid w:val="0000159D"/>
    <w:rsid w:val="00324F14"/>
    <w:rsid w:val="00826DF7"/>
    <w:rsid w:val="00B83C62"/>
    <w:rsid w:val="00C83C5A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AAFAE"/>
  <w15:docId w15:val="{C38BB639-4BFD-DA46-9101-D598BF7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0159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159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1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PJWNLFm9NS8wpt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827</Words>
  <Characters>4976</Characters>
  <Application>Microsoft Office Word</Application>
  <DocSecurity>0</DocSecurity>
  <Lines>90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5</cp:revision>
  <dcterms:created xsi:type="dcterms:W3CDTF">2020-12-13T20:32:00Z</dcterms:created>
  <dcterms:modified xsi:type="dcterms:W3CDTF">2020-12-13T20:55:00Z</dcterms:modified>
</cp:coreProperties>
</file>