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Проектное предложение</w:t>
      </w:r>
    </w:p>
    <w:p>
      <w:pPr>
        <w:pStyle w:val="Normal.0"/>
      </w:pPr>
    </w:p>
    <w:tbl>
      <w:tblPr>
        <w:tblW w:w="9123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5"/>
        <w:gridCol w:w="4448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Тип проекта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Исследовательский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Название проекта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Научная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и вакцинная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дипломатия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Подразделение инициатор проекта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Департамент международных отношений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Руководитель проекта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Красняк Ольга Александровна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Заказчик проекта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востребованность проекта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Департамент международных отношений</w:t>
            </w:r>
          </w:p>
        </w:tc>
      </w:tr>
      <w:tr>
        <w:tblPrEx>
          <w:shd w:val="clear" w:color="auto" w:fill="ced7e7"/>
        </w:tblPrEx>
        <w:trPr>
          <w:trHeight w:val="720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Основная проектная идея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описание решаемой проблемы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Государства с высоким уровнем научно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технического развития используют научную дипломатию в качестве одного из эффективных средств решения своих внешнеполитических задач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Специфика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общее понимание и практика научной дипломатии связаны с историей государства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формированием его национальных научных учреждений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 также со спецификой внешнеполитических подходов и дипломатических практик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“Вакцинную дипломатию” можно рассматривать в качестве феномена научной дипломатии</w:t>
            </w:r>
            <w:r>
              <w:rPr>
                <w:rFonts w:ascii="Times New Roman" w:hAnsi="Times New Roman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 условиях глобальной пандемии</w:t>
            </w:r>
            <w:r>
              <w:rPr>
                <w:rFonts w:ascii="Times New Roman" w:hAnsi="Times New Roman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когда национальные государства применяют различные способы и методы для снижения рисков распространения вирусных заболеваний</w:t>
            </w:r>
            <w:r>
              <w:rPr>
                <w:rFonts w:ascii="Times New Roman" w:hAnsi="Times New Roman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вакцина стала не только медицинским препаратом</w:t>
            </w:r>
            <w:r>
              <w:rPr>
                <w:rFonts w:ascii="Times New Roman" w:hAnsi="Times New Roman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призванным защитить население</w:t>
            </w:r>
            <w:r>
              <w:rPr>
                <w:rFonts w:ascii="Times New Roman" w:hAnsi="Times New Roman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но и внешнеполитическим инструментом для продвижения национальных интересов государств</w:t>
            </w:r>
            <w:r>
              <w:rPr>
                <w:rFonts w:ascii="Times New Roman" w:hAnsi="Times New Roman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2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Цель проекта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 основании анализа официальных источников информации и академической литературы по заданной проблематике</w:t>
            </w:r>
            <w:r>
              <w:rPr>
                <w:rFonts w:ascii="Times New Roman" w:hAnsi="Times New Roman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студент готовит библиографический обзор и аналитическую записку о фактическом использовании научной</w:t>
            </w:r>
            <w:r>
              <w:rPr>
                <w:rFonts w:ascii="Times New Roman" w:hAnsi="Times New Roman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/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вакцинной дипломатии в государстве для продвижения своих внешнеполитических интересов</w:t>
            </w:r>
            <w:r>
              <w:rPr>
                <w:rFonts w:ascii="Times New Roman" w:hAnsi="Times New Roman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Особое внимание будет уделено перспективам использования научной</w:t>
            </w:r>
            <w:r>
              <w:rPr>
                <w:rFonts w:ascii="Times New Roman" w:hAnsi="Times New Roman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/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вакцинной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дипломатии России</w:t>
            </w:r>
            <w:r>
              <w:rPr>
                <w:rFonts w:ascii="Times New Roman" w:hAnsi="Times New Roman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60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Планируемые результаты проекта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специальные или функциональные требования к результату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формировать у студентов основные понятия о научной</w:t>
            </w:r>
            <w:r>
              <w:rPr>
                <w:rFonts w:ascii="Times New Roman" w:hAnsi="Times New Roman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/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вакцинной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дипломатии</w:t>
            </w:r>
            <w:r>
              <w:rPr>
                <w:rFonts w:ascii="Times New Roman" w:hAnsi="Times New Roman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наглядно продемонстрировать исторические 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 современные кейсы и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оценить их эффективность с точки зрения достижения внешнеполитических целей государства</w:t>
            </w:r>
            <w:r>
              <w:rPr>
                <w:rFonts w:ascii="Times New Roman" w:hAnsi="Times New Roman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;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предположить</w:t>
            </w:r>
            <w:r>
              <w:rPr>
                <w:rFonts w:ascii="Times New Roman" w:hAnsi="Times New Roman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 каких современных областях международных отношений использование научной</w:t>
            </w:r>
            <w:r>
              <w:rPr>
                <w:rFonts w:ascii="Times New Roman" w:hAnsi="Times New Roman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/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вакцинной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дипломатии обоснованно и необходимо</w:t>
            </w:r>
            <w:r>
              <w:rPr>
                <w:rFonts w:ascii="Times New Roman" w:hAnsi="Times New Roman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Интерес к дипломатии как к научной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так и к практической дисциплине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Особый интерес к научно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техническому прогрессу с точки зрения его влияния на международные отношения и внешнюю политику государства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Работоспособность и ответственность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 Advanced level of English.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Количество вакантных мест на проекте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  <w14:textOutline w14:w="12700" w14:cap="flat">
                  <w14:noFill/>
                  <w14:miter w14:lim="400000"/>
                </w14:textOutline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Проектное задание 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Подготовка библиографического обзора релевантных исторических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и современных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кейсов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Подготовка аналитической записки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Критерии отбора студентов 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При большом количестве заявок предпочтение будет отдано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студентам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чьи исследовательские интересы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научные работы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связаны с внешней политикой и дипломатией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Сроки и график реализации проекта 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u w:color="ff0000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u w:color="ff0000"/>
                <w:rtl w:val="0"/>
                <w:lang w:val="ru-RU"/>
              </w:rPr>
              <w:t>апреля</w:t>
            </w:r>
            <w:r>
              <w:rPr>
                <w:rFonts w:ascii="Times New Roman" w:hAnsi="Times New Roman" w:hint="default"/>
                <w:u w:color="ff0000"/>
                <w:rtl w:val="0"/>
                <w:lang w:val="ru-RU"/>
              </w:rPr>
              <w:t xml:space="preserve"> – </w:t>
            </w:r>
            <w:r>
              <w:rPr>
                <w:rFonts w:ascii="Times New Roman" w:hAnsi="Times New Roman"/>
                <w:u w:color="ff0000"/>
                <w:rtl w:val="0"/>
                <w:lang w:val="ru-RU"/>
              </w:rPr>
              <w:t>25</w:t>
            </w:r>
            <w:r>
              <w:rPr>
                <w:rFonts w:ascii="Times New Roman" w:hAnsi="Times New Roman" w:hint="default"/>
                <w:u w:color="ff0000"/>
                <w:rtl w:val="0"/>
                <w:lang w:val="ru-RU"/>
              </w:rPr>
              <w:t xml:space="preserve"> июня </w:t>
            </w:r>
            <w:r>
              <w:rPr>
                <w:rFonts w:ascii="Times New Roman" w:hAnsi="Times New Roman"/>
                <w:u w:color="ff0000"/>
                <w:rtl w:val="0"/>
                <w:lang w:val="ru-RU"/>
              </w:rPr>
              <w:t xml:space="preserve">2021 </w:t>
            </w:r>
            <w:r>
              <w:rPr>
                <w:rFonts w:ascii="Times New Roman" w:hAnsi="Times New Roman" w:hint="default"/>
                <w:u w:color="ff0000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u w:color="ff000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Трудоемкость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часы в неделю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 одного участника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u w:color="ff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Количество кредитов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Форма итогового контроля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u w:color="ff0000"/>
                <w:rtl w:val="0"/>
                <w:lang w:val="ru-RU"/>
              </w:rPr>
              <w:t>Экзамен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Формат представления результатов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который подлежит оцениванию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Аналитическая записка</w:t>
            </w:r>
          </w:p>
        </w:tc>
      </w:tr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Образовательные результаты проекта 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аналитических навыков и навыков работы с официальными источниками и академической литературой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71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Уровень работы участника проекта с официальными источниками и академической литературой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Поиск релевантной литературы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Качество обзор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литературы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Оформление аналитических материалов в соответствии с требованиями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Нет 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u w:color="ff0000"/>
                <w:rtl w:val="0"/>
                <w:lang w:val="ru-RU"/>
              </w:rPr>
              <w:t>Рекомендуемые образовательные программы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Территория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Малая Ордынка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17/1 /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Онлайн</w:t>
            </w:r>
          </w:p>
        </w:tc>
      </w:tr>
    </w:tbl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108" w:hanging="108"/>
      </w:pPr>
    </w:p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tab/>
        <w:tab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