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  <w:rtl w:val="0"/>
          <w:lang w:val="ru-RU"/>
        </w:rPr>
      </w:pPr>
      <w:r>
        <w:rPr>
          <w:b/>
          <w:sz w:val="28"/>
          <w:szCs w:val="28"/>
          <w:rtl w:val="0"/>
        </w:rPr>
        <w:t xml:space="preserve">Проект: </w:t>
      </w:r>
      <w:r>
        <w:rPr>
          <w:b/>
          <w:sz w:val="28"/>
          <w:szCs w:val="28"/>
          <w:rtl w:val="0"/>
          <w:lang w:val="ru-RU"/>
        </w:rPr>
        <w:t xml:space="preserve">Человек и Байкал: Исследование социально-психологических и исторических аспектов взаимодействия с природой Байкальского региона </w:t>
      </w:r>
    </w:p>
    <w:p>
      <w:pPr>
        <w:rPr>
          <w:b/>
          <w:sz w:val="28"/>
          <w:szCs w:val="28"/>
          <w:rtl w:val="0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6"/>
          <w:szCs w:val="26"/>
        </w:rPr>
      </w:pPr>
      <w:r>
        <w:rPr>
          <w:b/>
          <w:sz w:val="26"/>
          <w:szCs w:val="26"/>
          <w:rtl w:val="0"/>
        </w:rPr>
        <w:t xml:space="preserve">Руководитель: </w:t>
      </w:r>
      <w:r>
        <w:rPr>
          <w:sz w:val="26"/>
          <w:szCs w:val="26"/>
          <w:rtl w:val="0"/>
        </w:rPr>
        <w:t>профессор Сауткина Е.В., PhD, Департамент психологии</w:t>
      </w: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Основная идея проекта</w:t>
      </w:r>
    </w:p>
    <w:p>
      <w:pPr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</w:rPr>
        <w:t>Экспедиция направлена на исследование особенностей взаимодействия человека и природы в Байкальском регионе с целью изучения особенностей отношения к экологии региона, а также существующих подходов к пониманию природы разными социальными группами. Будут исследованы представления различных акторов (населения, работников государственной и коммерческой сфер, промышленников, правозащитников, активистов, ученых, работников сферы образования, политиков) о прошлом, настоящем и будущем Байкальского региона как природного наследия и уникального ресурса, а также существующие подходы к формулированию и решению проблем, связанных с экологией региона. Соединение трех хронологических срезов позволит проследить динамику трансформации отношений человека и природы в контексте Байкальского региона.</w:t>
      </w:r>
    </w:p>
    <w:p>
      <w:pPr>
        <w:rPr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 xml:space="preserve">Цель проекта </w:t>
      </w:r>
    </w:p>
    <w:p>
      <w:pPr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  <w:lang w:val="ru-RU"/>
        </w:rPr>
        <w:t xml:space="preserve">Целью экспедиции является изучение экологического и социально-психологического ландшафта Байкальского региона (на материале Иркутской области и Республики Бурятия) с целью формирования представления об особенностях взаимодействия человека и природы в российском контексте. Актуальность данной цели определяется, прежде всего, необходимостью проведения междисциплинарных научных исследований для выявления рычагов сохранения и поддержания уникального природного наследия Байкальского региона. </w:t>
      </w:r>
    </w:p>
    <w:p>
      <w:pPr>
        <w:jc w:val="center"/>
        <w:rPr>
          <w:b/>
          <w:sz w:val="26"/>
          <w:szCs w:val="26"/>
        </w:rPr>
      </w:pPr>
    </w:p>
    <w:p>
      <w:pPr>
        <w:rPr>
          <w:b/>
          <w:sz w:val="26"/>
          <w:szCs w:val="26"/>
          <w:rtl w:val="0"/>
        </w:rPr>
      </w:pPr>
      <w:r>
        <w:rPr>
          <w:b/>
          <w:sz w:val="26"/>
          <w:szCs w:val="26"/>
          <w:rtl w:val="0"/>
        </w:rPr>
        <w:t>Планируемые результаты проекта</w:t>
      </w:r>
    </w:p>
    <w:p>
      <w:pPr>
        <w:rPr>
          <w:rFonts w:hint="default"/>
          <w:b/>
          <w:sz w:val="26"/>
          <w:szCs w:val="26"/>
          <w:rtl w:val="0"/>
          <w:lang w:val="ru-RU"/>
        </w:rPr>
      </w:pPr>
    </w:p>
    <w:p>
      <w:pPr>
        <w:rPr>
          <w:rFonts w:hint="default"/>
          <w:b/>
          <w:sz w:val="26"/>
          <w:szCs w:val="26"/>
          <w:rtl w:val="0"/>
          <w:lang w:val="ru-RU"/>
        </w:rPr>
      </w:pPr>
      <w:r>
        <w:rPr>
          <w:rFonts w:hint="default"/>
          <w:b/>
          <w:sz w:val="26"/>
          <w:szCs w:val="26"/>
          <w:rtl w:val="0"/>
          <w:lang w:val="ru-RU"/>
        </w:rPr>
        <w:t>Научные результаты:</w:t>
      </w:r>
    </w:p>
    <w:p>
      <w:pPr>
        <w:numPr>
          <w:ilvl w:val="0"/>
          <w:numId w:val="1"/>
        </w:numPr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  <w:lang w:val="ru-RU"/>
        </w:rPr>
        <w:t xml:space="preserve">Будет изучена экологическая культура населения Байкальского региона, включая такие психологические конструкты, как: связь с природой, экологическая обеспокоенность, экологическая осведомленность, экологические нормы, ценности и поведение.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  <w:lang w:val="ru-RU"/>
        </w:rPr>
        <w:t>Будет рассмотрена идентификация с природой как детерминант экологической культуры, а также идентификация разных акторов (населения, работников государственной и коммерческой сфер, активистов, ученых, работников сферы образования, политиков и практиков) с регионом проживания.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  <w:lang w:val="ru-RU"/>
        </w:rPr>
        <w:t>Будет изучена генеалогия (исторического контекста) существующих и идентификация возможных новых рычагов поддержания и сохранения природного наследия Байкальского региона (инициатив, программ и политик).</w:t>
      </w:r>
    </w:p>
    <w:p>
      <w:pPr>
        <w:numPr>
          <w:ilvl w:val="0"/>
          <w:numId w:val="0"/>
        </w:numPr>
        <w:rPr>
          <w:rFonts w:hint="default"/>
          <w:sz w:val="26"/>
          <w:szCs w:val="26"/>
          <w:rtl w:val="0"/>
          <w:lang w:val="ru-RU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6"/>
          <w:szCs w:val="26"/>
          <w:rtl w:val="0"/>
          <w:lang w:val="ru-RU"/>
        </w:rPr>
      </w:pPr>
      <w:r>
        <w:rPr>
          <w:rFonts w:hint="default"/>
          <w:b/>
          <w:bCs/>
          <w:sz w:val="26"/>
          <w:szCs w:val="26"/>
          <w:rtl w:val="0"/>
          <w:lang w:val="ru-RU"/>
        </w:rPr>
        <w:t>Образовательные результаты:</w:t>
      </w:r>
    </w:p>
    <w:p>
      <w:pPr>
        <w:numPr>
          <w:ilvl w:val="0"/>
          <w:numId w:val="2"/>
        </w:numPr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  <w:lang w:val="ru-RU"/>
        </w:rPr>
        <w:t>Экспедиция позволит познакомить студентов с современными проблемами взаимодействия человека и природы на территории уникальной экосистемы Байкальского региона.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  <w:lang w:val="ru-RU"/>
        </w:rPr>
        <w:t>Студенты приобретут важные навыки проведения полевых исследований, включающего в себя использования смешанных методов: интервьюирования, опроса, сбора документальных данных. Беседы с представителями разных сообществ позволят приобрести навыки критического и компаративного исследовательских подходов.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  <w:lang w:val="ru-RU"/>
        </w:rPr>
        <w:t>Кроме того, студенты приобретут навыки участия в междисциплинарном исследовании.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  <w:lang w:val="ru-RU"/>
        </w:rPr>
        <w:t>Будут приобретены навыки ведения дневников экспедиции и сбора данных, а также синтеза, сравнительного анализа и презентации предварительных результатов полевого исследования.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  <w:lang w:val="ru-RU"/>
        </w:rPr>
        <w:t>Студенты смогут продолжить работу над собранным материалом в рамках курсовых работ и кандидатских диссертаций (для студентов магистратуры 2 курса), а также участвовать в близких тематических проектах (проектная работа, НУГи и пр.).</w:t>
      </w:r>
    </w:p>
    <w:p>
      <w:pPr>
        <w:numPr>
          <w:numId w:val="0"/>
        </w:numPr>
        <w:ind w:leftChars="0"/>
        <w:rPr>
          <w:rFonts w:hint="default"/>
          <w:sz w:val="26"/>
          <w:szCs w:val="26"/>
          <w:rtl w:val="0"/>
          <w:lang w:val="ru-RU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Требования к участникам с указанием ролей в проектной команде при групповых проектах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Участники проекта должны уметь одинаково хорошо работать в команде и индивидуально. От участников проекта знание теории и методологии социальных наук, профессиональное знание английского и русского языков, техническое оснащение (компьютер, телефон) для реализации проектного задания.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Проектное задание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-Поиск и анализ литературы</w:t>
      </w:r>
    </w:p>
    <w:p>
      <w:pPr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  <w:lang w:val="ru-RU"/>
        </w:rPr>
        <w:t>-Сбор количественных и качественных данных</w:t>
      </w:r>
    </w:p>
    <w:p>
      <w:pPr>
        <w:rPr>
          <w:rFonts w:hint="default"/>
          <w:sz w:val="26"/>
          <w:szCs w:val="26"/>
          <w:rtl w:val="0"/>
          <w:lang w:val="ru-RU"/>
        </w:rPr>
      </w:pPr>
      <w:r>
        <w:rPr>
          <w:rFonts w:hint="default"/>
          <w:sz w:val="26"/>
          <w:szCs w:val="26"/>
          <w:rtl w:val="0"/>
          <w:lang w:val="ru-RU"/>
        </w:rPr>
        <w:t>-Анализ количественных и качественных данных</w:t>
      </w:r>
    </w:p>
    <w:p>
      <w:pPr>
        <w:rPr>
          <w:rFonts w:hint="default"/>
          <w:sz w:val="26"/>
          <w:szCs w:val="26"/>
          <w:rtl w:val="0"/>
          <w:lang w:val="ru-RU"/>
        </w:rPr>
      </w:pPr>
    </w:p>
    <w:p>
      <w:pPr>
        <w:rPr>
          <w:b/>
          <w:sz w:val="26"/>
          <w:szCs w:val="26"/>
          <w:rtl w:val="0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Критерии отбора студентов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На основании:</w:t>
      </w:r>
    </w:p>
    <w:p>
      <w:pPr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>
        <w:rPr>
          <w:sz w:val="26"/>
          <w:szCs w:val="26"/>
          <w:rtl w:val="0"/>
        </w:rPr>
        <w:t>Мотивационного письма, кратко описывающего: интерес к теме проекта; интерес к научной деятельности; опыт предыдущего участия в прикладных или исследовательских проектах по сходной тематике (если имеется).</w:t>
      </w:r>
    </w:p>
    <w:p>
      <w:pPr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>
        <w:rPr>
          <w:sz w:val="26"/>
          <w:szCs w:val="26"/>
          <w:rtl w:val="0"/>
        </w:rPr>
        <w:t>Высокая успеваемость.</w:t>
      </w:r>
    </w:p>
    <w:p>
      <w:pPr>
        <w:rPr>
          <w:b/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Форма итогового контроля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Экзамен</w:t>
      </w:r>
    </w:p>
    <w:p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  <w:rtl w:val="0"/>
        </w:rPr>
        <w:t xml:space="preserve">Критерии оценивания результатов проекта с указанием всех требований и параметров 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Выполнение всех задач в установленный срок; сбор необходимых данных для успешной реализации исследования; качество анализа полученных результатов.</w:t>
      </w:r>
    </w:p>
    <w:p>
      <w:pPr>
        <w:rPr>
          <w:b/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  <w:rtl w:val="0"/>
        </w:rPr>
        <w:t>Возможность пересдач при получении неудовлетворительной оценки</w:t>
      </w:r>
    </w:p>
    <w:p>
      <w:pPr>
        <w:rPr>
          <w:sz w:val="26"/>
          <w:szCs w:val="26"/>
        </w:rPr>
      </w:pPr>
      <w:r>
        <w:rPr>
          <w:sz w:val="26"/>
          <w:szCs w:val="26"/>
          <w:rtl w:val="0"/>
        </w:rPr>
        <w:t>Пересдача не предусмотрена.</w:t>
      </w:r>
    </w:p>
    <w:p>
      <w:pPr>
        <w:rPr>
          <w:b/>
          <w:sz w:val="26"/>
          <w:szCs w:val="26"/>
        </w:rPr>
      </w:pPr>
    </w:p>
    <w:p>
      <w:pPr>
        <w:rPr>
          <w:sz w:val="22"/>
          <w:szCs w:val="22"/>
        </w:rPr>
      </w:pPr>
    </w:p>
    <w:p/>
    <w:sectPr>
      <w:pgSz w:w="11900" w:h="16840"/>
      <w:pgMar w:top="1134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FE8894"/>
    <w:multiLevelType w:val="singleLevel"/>
    <w:tmpl w:val="89FE889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DE1AFA2"/>
    <w:multiLevelType w:val="singleLevel"/>
    <w:tmpl w:val="6DE1AFA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F915F37"/>
    <w:rsid w:val="1FA12FA8"/>
    <w:rsid w:val="35E13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mbria" w:cs="Cambri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Cambria" w:cs="Cambria"/>
      <w:sz w:val="24"/>
      <w:szCs w:val="24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4">
    <w:name w:val="Table Normal1"/>
    <w:qFormat/>
    <w:uiPriority w:val="0"/>
  </w:style>
  <w:style w:type="paragraph" w:styleId="15">
    <w:name w:val="List Paragraph"/>
    <w:basedOn w:val="1"/>
    <w:qFormat/>
    <w:uiPriority w:val="99"/>
    <w:pPr>
      <w:ind w:left="720"/>
      <w:contextualSpacing/>
    </w:pPr>
  </w:style>
  <w:style w:type="table" w:customStyle="1" w:styleId="16">
    <w:name w:val="_Style 34"/>
    <w:basedOn w:val="14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_Style 43"/>
    <w:basedOn w:val="14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7OZqQRAqe2kUB3M8Mn/LAEATZw==">AMUW2mUxolxt1F2jbS6b8PbKlPokEdZGh7RclW2d8TiPTcqio8sLfxGIBLPJdB4BhVD/rKTcltKlBwvxVNB/AqqrrFlBknYOCuCJkA4qmxMOakUlZOuiTsw=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Office_11.2.0.10101_F1E327BC-269C-435d-A152-05C5408002CA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2020-11-03T14:04:00Z</dcterms:created>
  <dc:creator>user</dc:creator>
  <cp:lastModifiedBy>Owner</cp:lastModifiedBy>
  <dcterms:modified xsi:type="dcterms:W3CDTF">2021-04-26T18:01:14Z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2057-11.2.0.10101</vt:lpwstr>
  </property>
</Properties>
</file>