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8BAF0A8" w:rsidR="00A354B2" w:rsidRDefault="007C6247" w:rsidP="007C6247">
      <w:pPr>
        <w:jc w:val="center"/>
        <w:rPr>
          <w:b/>
          <w:sz w:val="28"/>
          <w:szCs w:val="28"/>
        </w:rPr>
      </w:pPr>
      <w:r w:rsidRPr="007C6247">
        <w:rPr>
          <w:b/>
          <w:sz w:val="28"/>
          <w:szCs w:val="28"/>
        </w:rPr>
        <w:t>Project proposal</w:t>
      </w:r>
    </w:p>
    <w:p w14:paraId="56AF092A" w14:textId="77777777" w:rsidR="007C6247" w:rsidRDefault="007C6247" w:rsidP="007C6247">
      <w:pPr>
        <w:jc w:val="center"/>
      </w:pPr>
    </w:p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A354B2" w14:paraId="70CC4296" w14:textId="77777777">
        <w:tc>
          <w:tcPr>
            <w:tcW w:w="4902" w:type="dxa"/>
          </w:tcPr>
          <w:p w14:paraId="00000003" w14:textId="0EB2666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Type of project</w:t>
            </w:r>
          </w:p>
        </w:tc>
        <w:tc>
          <w:tcPr>
            <w:tcW w:w="4663" w:type="dxa"/>
          </w:tcPr>
          <w:p w14:paraId="00000004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Project</w:t>
            </w:r>
          </w:p>
        </w:tc>
      </w:tr>
      <w:tr w:rsidR="00A354B2" w14:paraId="0CB1F36E" w14:textId="77777777">
        <w:tc>
          <w:tcPr>
            <w:tcW w:w="4902" w:type="dxa"/>
          </w:tcPr>
          <w:p w14:paraId="00000005" w14:textId="5FF9D08E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"/>
                <w:id w:val="-834296007"/>
              </w:sdtPr>
              <w:sdtEndPr/>
              <w:sdtContent/>
            </w:sdt>
            <w:r>
              <w:t xml:space="preserve"> </w:t>
            </w: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Project name</w:t>
            </w:r>
          </w:p>
        </w:tc>
        <w:tc>
          <w:tcPr>
            <w:tcW w:w="4663" w:type="dxa"/>
          </w:tcPr>
          <w:p w14:paraId="00000006" w14:textId="77777777" w:rsidR="00A354B2" w:rsidRDefault="007C624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Public Ethics: Implementation Cases and Determinants of Success</w:t>
            </w:r>
          </w:p>
        </w:tc>
      </w:tr>
      <w:tr w:rsidR="00A354B2" w14:paraId="3477F13B" w14:textId="77777777">
        <w:tc>
          <w:tcPr>
            <w:tcW w:w="4902" w:type="dxa"/>
          </w:tcPr>
          <w:p w14:paraId="00000007" w14:textId="70C29280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"/>
                <w:id w:val="1135140859"/>
              </w:sdtPr>
              <w:sdtEndPr/>
              <w:sdtContent/>
            </w:sdt>
            <w:r>
              <w:t xml:space="preserve"> </w:t>
            </w: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Unit initiator of the project</w:t>
            </w:r>
          </w:p>
        </w:tc>
        <w:tc>
          <w:tcPr>
            <w:tcW w:w="4663" w:type="dxa"/>
          </w:tcPr>
          <w:p w14:paraId="00000008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for Anti-corruption Policy, HSE University</w:t>
            </w:r>
          </w:p>
        </w:tc>
      </w:tr>
      <w:tr w:rsidR="00A354B2" w14:paraId="2F9CF021" w14:textId="77777777">
        <w:tc>
          <w:tcPr>
            <w:tcW w:w="4902" w:type="dxa"/>
          </w:tcPr>
          <w:p w14:paraId="00000009" w14:textId="4E5AA784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"/>
                <w:id w:val="-254056117"/>
              </w:sdtPr>
              <w:sdtEndPr/>
              <w:sdtContent/>
            </w:sdt>
            <w:r>
              <w:t xml:space="preserve"> </w:t>
            </w: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Project Manager</w:t>
            </w:r>
          </w:p>
        </w:tc>
        <w:tc>
          <w:tcPr>
            <w:tcW w:w="4663" w:type="dxa"/>
          </w:tcPr>
          <w:p w14:paraId="0000000A" w14:textId="77777777" w:rsidR="00A354B2" w:rsidRDefault="007C62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Parkhomenko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Sergey, PhD in sociology, Associate professor, Faculty of social sciences, Deputy head of the Laboratory for Anti-corruption Policy, HSE University</w:t>
            </w:r>
          </w:p>
        </w:tc>
      </w:tr>
      <w:tr w:rsidR="00A354B2" w14:paraId="32B4F157" w14:textId="77777777">
        <w:tc>
          <w:tcPr>
            <w:tcW w:w="4902" w:type="dxa"/>
          </w:tcPr>
          <w:p w14:paraId="0000000B" w14:textId="5DBD88DE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Customer of the project / demand for the project</w:t>
            </w:r>
          </w:p>
        </w:tc>
        <w:tc>
          <w:tcPr>
            <w:tcW w:w="4663" w:type="dxa"/>
          </w:tcPr>
          <w:p w14:paraId="0000000C" w14:textId="77777777" w:rsidR="00A354B2" w:rsidRDefault="007C62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for Anti-corruption Policy, HSE University</w:t>
            </w:r>
          </w:p>
        </w:tc>
      </w:tr>
      <w:tr w:rsidR="00A354B2" w14:paraId="629B57CB" w14:textId="77777777">
        <w:tc>
          <w:tcPr>
            <w:tcW w:w="4902" w:type="dxa"/>
          </w:tcPr>
          <w:p w14:paraId="0000000D" w14:textId="34621EAF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Main project idea / description of the problem to be solved</w:t>
            </w:r>
          </w:p>
        </w:tc>
        <w:tc>
          <w:tcPr>
            <w:tcW w:w="4663" w:type="dxa"/>
          </w:tcPr>
          <w:p w14:paraId="0000000E" w14:textId="77777777" w:rsidR="00A354B2" w:rsidRDefault="007C62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Ethical regulation in the public sector is an important component of a successful anti-corruption policy. However, there is significant variation in the international experience of regulation and implementation, practices caused by various social and insti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tutional nuances of the political and administrative systems. Thus, the proposed project is focusing on the in-depth comparative analysis of the public ethics theory and practices observed around the world.</w:t>
            </w:r>
          </w:p>
        </w:tc>
      </w:tr>
      <w:tr w:rsidR="00A354B2" w14:paraId="7C83E1A1" w14:textId="77777777">
        <w:tc>
          <w:tcPr>
            <w:tcW w:w="4902" w:type="dxa"/>
          </w:tcPr>
          <w:p w14:paraId="0000000F" w14:textId="1B92AE36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Project goal</w:t>
            </w:r>
          </w:p>
        </w:tc>
        <w:tc>
          <w:tcPr>
            <w:tcW w:w="4663" w:type="dxa"/>
          </w:tcPr>
          <w:p w14:paraId="00000010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main goal of the project is 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in-depth comparative analysis of the factors determining the overall efficiency of public ethics regulation, implementation, and practices in political and administrative spheres.</w:t>
            </w:r>
          </w:p>
          <w:p w14:paraId="00000011" w14:textId="77777777" w:rsidR="00A354B2" w:rsidRDefault="00A354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2" w14:textId="77777777" w:rsidR="00A354B2" w:rsidRDefault="007C62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Stages of the project:</w:t>
            </w:r>
          </w:p>
          <w:p w14:paraId="00000013" w14:textId="77777777" w:rsidR="00A354B2" w:rsidRDefault="007C62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The review of conceptual approaches to public 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hics regulation.</w:t>
            </w:r>
          </w:p>
          <w:p w14:paraId="00000014" w14:textId="77777777" w:rsidR="00A354B2" w:rsidRDefault="007C62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Country case selection and justification. Case materials collection and preparation of the research cases for comparative process tracing analysis.</w:t>
            </w:r>
          </w:p>
          <w:p w14:paraId="00000015" w14:textId="77777777" w:rsidR="00A354B2" w:rsidRDefault="007C62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Comparative analysis of the cases with the focus on the key social and institutional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factors influencing the efficiency of ethical regulation in the public sector: ethics of politics, ethics of public administration, etc.</w:t>
            </w:r>
          </w:p>
          <w:p w14:paraId="00000016" w14:textId="77777777" w:rsidR="00A354B2" w:rsidRDefault="00A354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7" w14:textId="77777777" w:rsidR="00A354B2" w:rsidRDefault="007C62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Depending on the number of the project participants the scope of the project may be altered to include more cases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 provide deeper analysis of the institutional environment in each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particular case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00018" w14:textId="77777777" w:rsidR="00A354B2" w:rsidRDefault="00A354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00000019" w14:textId="77777777" w:rsidR="00A354B2" w:rsidRDefault="007C624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The work will be organized individually and in small groups.</w:t>
            </w:r>
          </w:p>
        </w:tc>
      </w:tr>
      <w:tr w:rsidR="00A354B2" w14:paraId="6A73EA5A" w14:textId="77777777">
        <w:tc>
          <w:tcPr>
            <w:tcW w:w="4902" w:type="dxa"/>
          </w:tcPr>
          <w:p w14:paraId="0000001A" w14:textId="0BB3F513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lastRenderedPageBreak/>
              <w:t>Planned results of the project, special or functional requirements for the result</w:t>
            </w:r>
          </w:p>
        </w:tc>
        <w:tc>
          <w:tcPr>
            <w:tcW w:w="4663" w:type="dxa"/>
          </w:tcPr>
          <w:p w14:paraId="0000001B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Expected results:</w:t>
            </w:r>
          </w:p>
          <w:p w14:paraId="0000001C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Analytical report presenting extensive comparative analysis of cases.</w:t>
            </w:r>
          </w:p>
          <w:p w14:paraId="0000001D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Final presentation of report results.</w:t>
            </w:r>
          </w:p>
        </w:tc>
      </w:tr>
      <w:tr w:rsidR="00A354B2" w14:paraId="7BF26B1D" w14:textId="77777777">
        <w:tc>
          <w:tcPr>
            <w:tcW w:w="4902" w:type="dxa"/>
          </w:tcPr>
          <w:p w14:paraId="0000001E" w14:textId="0B5C01EC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Requirements for participants with roles in the project team in group projects</w:t>
            </w:r>
          </w:p>
        </w:tc>
        <w:tc>
          <w:tcPr>
            <w:tcW w:w="4663" w:type="dxa"/>
          </w:tcPr>
          <w:p w14:paraId="0000001F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Requirements for applicants:</w:t>
            </w:r>
          </w:p>
          <w:p w14:paraId="00000020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General knowledge about corruption and anti-corruption policy of your country </w:t>
            </w:r>
          </w:p>
          <w:p w14:paraId="00000021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General skills of data collection and analysis</w:t>
            </w:r>
          </w:p>
          <w:p w14:paraId="00000022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English language</w:t>
            </w:r>
          </w:p>
        </w:tc>
      </w:tr>
      <w:tr w:rsidR="00A354B2" w14:paraId="1E04315F" w14:textId="77777777">
        <w:tc>
          <w:tcPr>
            <w:tcW w:w="4902" w:type="dxa"/>
          </w:tcPr>
          <w:p w14:paraId="00000023" w14:textId="70E81985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Number of vacancies on the project</w:t>
            </w:r>
          </w:p>
        </w:tc>
        <w:tc>
          <w:tcPr>
            <w:tcW w:w="4663" w:type="dxa"/>
          </w:tcPr>
          <w:p w14:paraId="00000024" w14:textId="68DDC846" w:rsidR="00A354B2" w:rsidRPr="007C6247" w:rsidRDefault="007C624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</w:t>
            </w:r>
          </w:p>
        </w:tc>
      </w:tr>
      <w:tr w:rsidR="00A354B2" w14:paraId="21E6CA7A" w14:textId="77777777">
        <w:tc>
          <w:tcPr>
            <w:tcW w:w="4902" w:type="dxa"/>
          </w:tcPr>
          <w:p w14:paraId="00000025" w14:textId="236BE43F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The project assignment</w:t>
            </w:r>
          </w:p>
        </w:tc>
        <w:tc>
          <w:tcPr>
            <w:tcW w:w="4663" w:type="dxa"/>
          </w:tcPr>
          <w:p w14:paraId="00000026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Analytical report and presentation with the results of comparative analysis of practices in the public ethics sphere.</w:t>
            </w:r>
          </w:p>
        </w:tc>
      </w:tr>
      <w:tr w:rsidR="00A354B2" w14:paraId="2DF2704E" w14:textId="77777777">
        <w:tc>
          <w:tcPr>
            <w:tcW w:w="4902" w:type="dxa"/>
          </w:tcPr>
          <w:p w14:paraId="00000028" w14:textId="489AACAE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Student selection criteria</w:t>
            </w:r>
          </w:p>
        </w:tc>
        <w:tc>
          <w:tcPr>
            <w:tcW w:w="4663" w:type="dxa"/>
          </w:tcPr>
          <w:p w14:paraId="00000029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for application evaluation:</w:t>
            </w:r>
          </w:p>
          <w:p w14:paraId="0000002A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Motivation and general knowledge about corruption and anti-corruption policy. Based on a brief motivation letter and a CV  </w:t>
            </w:r>
          </w:p>
        </w:tc>
      </w:tr>
      <w:tr w:rsidR="00A354B2" w14:paraId="48CB2CD6" w14:textId="77777777">
        <w:tc>
          <w:tcPr>
            <w:tcW w:w="4902" w:type="dxa"/>
          </w:tcPr>
          <w:p w14:paraId="0000002B" w14:textId="3E9BB011" w:rsidR="00A354B2" w:rsidRPr="00F01D70" w:rsidRDefault="007C624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C6247">
              <w:rPr>
                <w:rFonts w:ascii="Times New Roman" w:eastAsia="Times New Roman" w:hAnsi="Times New Roman" w:cs="Times New Roman"/>
                <w:lang w:val="ru-RU"/>
              </w:rPr>
              <w:t xml:space="preserve">Project </w:t>
            </w:r>
            <w:proofErr w:type="spellStart"/>
            <w:r w:rsidRPr="007C6247">
              <w:rPr>
                <w:rFonts w:ascii="Times New Roman" w:eastAsia="Times New Roman" w:hAnsi="Times New Roman" w:cs="Times New Roman"/>
                <w:lang w:val="ru-RU"/>
              </w:rPr>
              <w:t>timeline</w:t>
            </w:r>
            <w:proofErr w:type="spellEnd"/>
            <w:r w:rsidRPr="007C62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C6247">
              <w:rPr>
                <w:rFonts w:ascii="Times New Roman" w:eastAsia="Times New Roman" w:hAnsi="Times New Roman" w:cs="Times New Roman"/>
                <w:lang w:val="ru-RU"/>
              </w:rPr>
              <w:t>and</w:t>
            </w:r>
            <w:proofErr w:type="spellEnd"/>
            <w:r w:rsidRPr="007C62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C6247">
              <w:rPr>
                <w:rFonts w:ascii="Times New Roman" w:eastAsia="Times New Roman" w:hAnsi="Times New Roman" w:cs="Times New Roman"/>
                <w:lang w:val="ru-RU"/>
              </w:rPr>
              <w:t>schedule</w:t>
            </w:r>
            <w:proofErr w:type="spellEnd"/>
          </w:p>
        </w:tc>
        <w:tc>
          <w:tcPr>
            <w:tcW w:w="4663" w:type="dxa"/>
          </w:tcPr>
          <w:p w14:paraId="0000002C" w14:textId="4A108104" w:rsidR="00A354B2" w:rsidRPr="007C6247" w:rsidRDefault="007C624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October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proofErr w:type="gramEnd"/>
            <w:r>
              <w:t xml:space="preserve"> </w:t>
            </w:r>
            <w:proofErr w:type="spellStart"/>
            <w:r w:rsidRPr="007C6247">
              <w:rPr>
                <w:rFonts w:ascii="Times New Roman" w:eastAsia="Times New Roman" w:hAnsi="Times New Roman" w:cs="Times New Roman"/>
                <w:lang w:val="ru-RU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  <w:p w14:paraId="0000002D" w14:textId="0592242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weeks</w:t>
            </w:r>
          </w:p>
        </w:tc>
      </w:tr>
      <w:tr w:rsidR="00A354B2" w14:paraId="4AF128C1" w14:textId="77777777">
        <w:tc>
          <w:tcPr>
            <w:tcW w:w="4902" w:type="dxa"/>
          </w:tcPr>
          <w:p w14:paraId="0000002E" w14:textId="53CA6CA2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Labor intensity (hours per week) per participant</w:t>
            </w:r>
          </w:p>
        </w:tc>
        <w:tc>
          <w:tcPr>
            <w:tcW w:w="4663" w:type="dxa"/>
          </w:tcPr>
          <w:p w14:paraId="0000002F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sdt>
              <w:sdtPr>
                <w:tag w:val="goog_rdk_4"/>
                <w:id w:val="179563876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hours a week</w:t>
            </w:r>
          </w:p>
        </w:tc>
      </w:tr>
      <w:tr w:rsidR="00A354B2" w14:paraId="20B55752" w14:textId="77777777">
        <w:tc>
          <w:tcPr>
            <w:tcW w:w="4902" w:type="dxa"/>
          </w:tcPr>
          <w:p w14:paraId="00000030" w14:textId="0E6E7A6B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The number of credits</w:t>
            </w:r>
          </w:p>
        </w:tc>
        <w:tc>
          <w:tcPr>
            <w:tcW w:w="4663" w:type="dxa"/>
          </w:tcPr>
          <w:p w14:paraId="00000031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credits</w:t>
            </w:r>
          </w:p>
        </w:tc>
      </w:tr>
      <w:tr w:rsidR="00A354B2" w14:paraId="67E3AB25" w14:textId="77777777">
        <w:tc>
          <w:tcPr>
            <w:tcW w:w="4902" w:type="dxa"/>
          </w:tcPr>
          <w:p w14:paraId="00000032" w14:textId="18B68814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Form of final control</w:t>
            </w:r>
          </w:p>
        </w:tc>
        <w:tc>
          <w:tcPr>
            <w:tcW w:w="4663" w:type="dxa"/>
          </w:tcPr>
          <w:p w14:paraId="00000033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 of the final control:</w:t>
            </w:r>
          </w:p>
          <w:p w14:paraId="00000034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</w:t>
            </w:r>
          </w:p>
        </w:tc>
      </w:tr>
      <w:tr w:rsidR="00A354B2" w14:paraId="242999C9" w14:textId="77777777">
        <w:tc>
          <w:tcPr>
            <w:tcW w:w="4902" w:type="dxa"/>
          </w:tcPr>
          <w:p w14:paraId="00000035" w14:textId="35FEE783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Results presentation format to be evaluated</w:t>
            </w:r>
          </w:p>
        </w:tc>
        <w:tc>
          <w:tcPr>
            <w:tcW w:w="4663" w:type="dxa"/>
          </w:tcPr>
          <w:p w14:paraId="00000036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Format for project results submi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ssion:</w:t>
            </w:r>
          </w:p>
          <w:p w14:paraId="00000037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Final report in the “.docx” format</w:t>
            </w:r>
          </w:p>
          <w:p w14:paraId="00000038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in the “.pptx” format</w:t>
            </w:r>
          </w:p>
        </w:tc>
      </w:tr>
      <w:tr w:rsidR="00A354B2" w14:paraId="6AFD8AB6" w14:textId="77777777">
        <w:tc>
          <w:tcPr>
            <w:tcW w:w="4902" w:type="dxa"/>
          </w:tcPr>
          <w:p w14:paraId="00000039" w14:textId="386CF3C7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Educational outcomes of the project</w:t>
            </w:r>
          </w:p>
        </w:tc>
        <w:tc>
          <w:tcPr>
            <w:tcW w:w="4663" w:type="dxa"/>
          </w:tcPr>
          <w:p w14:paraId="0000003A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Educational project results:</w:t>
            </w:r>
          </w:p>
          <w:p w14:paraId="0000003B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Knowledge of general anti-corruption theory and anti-corruption policy</w:t>
            </w:r>
          </w:p>
          <w:p w14:paraId="0000003C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Knowledge of public ethics theory and practical implementation around the world</w:t>
            </w:r>
          </w:p>
          <w:p w14:paraId="0000003D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3.Skills in project management</w:t>
            </w:r>
          </w:p>
          <w:p w14:paraId="0000003E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Skills of group work</w:t>
            </w:r>
          </w:p>
          <w:p w14:paraId="0000003F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Skills of data collection and analysis</w:t>
            </w:r>
          </w:p>
          <w:p w14:paraId="00000040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Skills of public presentation and discussion</w:t>
            </w:r>
          </w:p>
        </w:tc>
      </w:tr>
      <w:tr w:rsidR="00A354B2" w14:paraId="1BBF4807" w14:textId="77777777">
        <w:tc>
          <w:tcPr>
            <w:tcW w:w="4902" w:type="dxa"/>
          </w:tcPr>
          <w:p w14:paraId="00000041" w14:textId="24253E27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Criteria for evaluating the results of the project with all the requirements and parameters</w:t>
            </w:r>
          </w:p>
        </w:tc>
        <w:tc>
          <w:tcPr>
            <w:tcW w:w="4663" w:type="dxa"/>
          </w:tcPr>
          <w:p w14:paraId="00000042" w14:textId="77777777" w:rsidR="00A354B2" w:rsidRDefault="007C6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Grading scheme:</w:t>
            </w:r>
          </w:p>
          <w:p w14:paraId="00000043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Grade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0,5 *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Grade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analytical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</w:rPr>
              <w:t xml:space="preserve"> + 0,5 *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Grade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presentation</w:t>
            </w:r>
            <w:proofErr w:type="spellEnd"/>
          </w:p>
        </w:tc>
      </w:tr>
      <w:tr w:rsidR="00A354B2" w14:paraId="143AFB34" w14:textId="77777777">
        <w:tc>
          <w:tcPr>
            <w:tcW w:w="4902" w:type="dxa"/>
          </w:tcPr>
          <w:p w14:paraId="00000044" w14:textId="2C3B8FED" w:rsidR="00A354B2" w:rsidRPr="007C6247" w:rsidRDefault="007C6247">
            <w:pPr>
              <w:rPr>
                <w:rFonts w:ascii="Times New Roman" w:eastAsia="Times New Roman" w:hAnsi="Times New Roman" w:cs="Times New Roman"/>
              </w:rPr>
            </w:pPr>
            <w:r w:rsidRPr="007C6247">
              <w:rPr>
                <w:rFonts w:ascii="Times New Roman" w:eastAsia="Times New Roman" w:hAnsi="Times New Roman" w:cs="Times New Roman"/>
              </w:rPr>
              <w:t>The possibility of retakes in case of an unsatisfactory grade</w:t>
            </w:r>
          </w:p>
        </w:tc>
        <w:tc>
          <w:tcPr>
            <w:tcW w:w="4663" w:type="dxa"/>
          </w:tcPr>
          <w:p w14:paraId="00000045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Reexamination is possible in case of an unsatisfactory grade</w:t>
            </w:r>
          </w:p>
        </w:tc>
      </w:tr>
      <w:tr w:rsidR="00A354B2" w14:paraId="35C3B862" w14:textId="77777777">
        <w:tc>
          <w:tcPr>
            <w:tcW w:w="4902" w:type="dxa"/>
          </w:tcPr>
          <w:p w14:paraId="00000046" w14:textId="0C26C71A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Recommended educational programs</w:t>
            </w:r>
          </w:p>
        </w:tc>
        <w:tc>
          <w:tcPr>
            <w:tcW w:w="4663" w:type="dxa"/>
          </w:tcPr>
          <w:p w14:paraId="00000048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special limitations</w:t>
            </w:r>
          </w:p>
        </w:tc>
      </w:tr>
      <w:tr w:rsidR="00A354B2" w14:paraId="30854DD0" w14:textId="77777777">
        <w:tc>
          <w:tcPr>
            <w:tcW w:w="4902" w:type="dxa"/>
          </w:tcPr>
          <w:p w14:paraId="00000049" w14:textId="3E98F963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247">
              <w:rPr>
                <w:rFonts w:ascii="Times New Roman" w:eastAsia="Times New Roman" w:hAnsi="Times New Roman" w:cs="Times New Roman"/>
                <w:color w:val="000000"/>
              </w:rPr>
              <w:t>Territory</w:t>
            </w:r>
          </w:p>
        </w:tc>
        <w:tc>
          <w:tcPr>
            <w:tcW w:w="4663" w:type="dxa"/>
          </w:tcPr>
          <w:p w14:paraId="0000004A" w14:textId="77777777" w:rsidR="00A354B2" w:rsidRDefault="007C6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PROJECT EVENTS WILL BE HELD ONLINE (ZOOM)</w:t>
            </w:r>
          </w:p>
          <w:p w14:paraId="0000004B" w14:textId="77777777" w:rsidR="00A354B2" w:rsidRDefault="007C62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Postal address for the Laboratory for Anti-corruption Policy, HSE University: Moscow,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street, 20-407 </w:t>
            </w:r>
          </w:p>
        </w:tc>
      </w:tr>
    </w:tbl>
    <w:p w14:paraId="0000004C" w14:textId="77777777" w:rsidR="00A354B2" w:rsidRDefault="00A354B2"/>
    <w:sectPr w:rsidR="00A354B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B2"/>
    <w:rsid w:val="007C6247"/>
    <w:rsid w:val="00A354B2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12E"/>
  <w15:docId w15:val="{37AC1E9D-2AF1-4127-B76B-129848A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n65kvMHzz/iRipgTYsWcF50AA==">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3</cp:revision>
  <dcterms:created xsi:type="dcterms:W3CDTF">2021-09-06T15:01:00Z</dcterms:created>
  <dcterms:modified xsi:type="dcterms:W3CDTF">2021-09-14T11:08:00Z</dcterms:modified>
</cp:coreProperties>
</file>