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47"/>
        <w:gridCol w:w="4592"/>
        <w:tblGridChange w:id="0">
          <w:tblGrid>
            <w:gridCol w:w="4747"/>
            <w:gridCol w:w="45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Внутренние расследования и комплаенс-методики противодействия коррупционным практикам и мошенничеству в корпоративном секторе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Таут Сергей Владимирович, заместитель заведующей Проектно-учебной лабораторией антикоррупционной политики НИУ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условиях экономической турбулентности и нарастания негативных трендов правоприменения для бизнес-субъектов все более актуальным становится применение методики комплаенса – общепризнанного корпоративного стандарта превенции правовых и коррупционных рисков.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Опросы показывают, что почти половина компаний сталкивались с фактами корпоративного мошенничества, а каждая восьмая компания подверглась прокурорской проверке на предмет исполнения требований статьи 13.3 Федерального закона «О противодействии коррупции» от 25.12.2008 № 273-ФЗ (далее – Закон № 273-ФЗ), обязывающей каждую организацию в России принимать меры по предупреждению коррупции.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Текущая статистика привлечения к административной и уголовной ответственности за коррупционные правонарушения указывает на высокие риски для компании и её сотрудников. Так, за первые 7 месяцев текущего года зафиксировано максимальное за 8 лет число выявленных преступлений коррупционной направленности (24,5 тыс.).</w:t>
            </w:r>
          </w:p>
          <w:p w:rsidR="00000000" w:rsidDel="00000000" w:rsidP="00000000" w:rsidRDefault="00000000" w:rsidRPr="00000000" w14:paraId="00000012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выявления коррупционного правонарушения, выразившегося в незаконном вознаграждении от имени юридического лица, к ответственности по ст.19.28 КоАП может быть привлечена и сама компания. В этом случае сумма штрафа может составить сто миллионов рублей и даже более – до ста крат переданного или обещанного коррупционного вознаграждения. Помимо этого, юридическое лицо в течение двух лет не сможет принимать участие в закупках товаров, работ и услуг для обеспечения государственных и муниципальных нужд. </w:t>
            </w:r>
          </w:p>
          <w:p w:rsidR="00000000" w:rsidDel="00000000" w:rsidP="00000000" w:rsidRDefault="00000000" w:rsidRPr="00000000" w14:paraId="00000013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данным Генеральной прокуратуры России к административной ответственности по ст. 19.28 КоАП РФ за коррупционные проявления только за последние 4 года было привлечено более 1200 юридических лиц. 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Важность комплаенса признают сами организации, создавая отдельные комплаенс-подразделения, активнее применяя санкции за нарушение антикоррупционных положений в договорах; практически не осталось компаний, у которых нет «горячей линии» сообщений о коррупции. Прогресс отмечается и в в сфере регулярной оценки коррупционных рисков: если в 2018 году только 67 процентов опрошенных указывали, что периодически (ежегодно и/или ежеквартально) оценивают комплаенс-риски и 46 процентов респондентов имели отдельное подразделение комплаенс; то в 2020 году комплаенс-риски оценивало 90 процентов опрошенных, а 62 процента респондентов организационно обособлено комплаенс –функцию.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 рамках данного проекта планируется провести анализ научных и экспертных разработок по проведению внутренних расследований и изучению различных аспектов таковых с учетом текущего уровня правового регулирования и правоприменительной практики, рассмотреть лучшие комплаенс-практики, позволяющие выстроить эффективную систему превенции коррупционных рисков и рисков мошенничества в корпоративном секторе.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Цель проекта – выявление и анализ лучших практик, правовых и морально-этических проблем при проведении внутренних расследований и выстраивании эффективной системы превенции коррупционных рисков и рисков мошенничества в корпоративном секторе.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Формирование навыков анализа коррупционных рисков предпринимательской деятельности, самостоятельного выявления признаков корпоративного мошенничества, выстраивание алгоритма проведения внутренних расследований в организациях. 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Этапы реализации проекта: </w:t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Обзор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существующих практик выстраивания эффективных комплаенс-систем в корпоративном секторе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Выявление коррупционных рисков и мошенничества в корпоративной сфере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lbl54ze3h69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выявленных коррупционных рисков с це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лью выстраивания алгоритма проведения внутренних расследований в организациях.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nol0xkj0hq7y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Подготовка рекомендаций по совершенствованию проведения внутренних проверок и выстраиванию эффективных комплаенс систем в корпоративном секторе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От числа записавшихся студентов зависит количество рассмотренных практик выстраивания эффективных комплаенс-систем, кроме этого будет составлено соответствующее число рекомендаций по совершенствованию комплаенс-систем и по проведению внутренних проверок.  Предполагается работа в мини-группах (общее количество 10), численностью до 3-х человек по конкретным кейсам.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Аналитический отчет по выбранной теме в рамках реализации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Интерес к антикоррупционной и уголовно-правовой проблематике.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поиска и анализа информации, умение работать с научной литературой.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Итоговый аналитический отчет по выбранной теме в рамках проекта.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Заинтересованность в получении научных аналитических результатов; погруженность в антикоррупционную проблематику; резюме и мотивационное письмо.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29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.11.2021 – 31.03.2022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5 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4 кредита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Экзамен (выставление оценок в ведомости)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1. Итоговый аналитический отчет  в формате .docx с заданными руководителем проекта критериями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2. Презентация кратких итогов проделанной работы (подготавливается в малых группах) в формате .pptx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исследовательской деятельности в антикоррупционной сфере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презентации результатов научного исследования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групповой и индивидуальной проектной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результирующая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= 0,2*О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активность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+ 0,5*О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аналитический документ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+ 0,3*О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презентация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Без ограничений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Мероприятия проекта реализуются ОНЛАЙН (ZOOM).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Место нахождения ПУЛАП НИУ ВШЭ: Москва, ул. Мясницкая, д. 20, каб. 407.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 w:val="1"/>
    <w:unhideWhenUsed w:val="1"/>
    <w:rsid w:val="002074A5"/>
    <w:rPr>
      <w:rFonts w:eastAsiaTheme="minorHAnsi"/>
      <w:sz w:val="20"/>
      <w:szCs w:val="20"/>
      <w:lang w:eastAsia="en-US"/>
    </w:rPr>
  </w:style>
  <w:style w:type="character" w:styleId="a7" w:customStyle="1">
    <w:name w:val="Текст сноски Знак"/>
    <w:basedOn w:val="a0"/>
    <w:link w:val="a6"/>
    <w:uiPriority w:val="99"/>
    <w:semiHidden w:val="1"/>
    <w:rsid w:val="002074A5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 w:val="1"/>
    <w:unhideWhenUsed w:val="1"/>
    <w:rsid w:val="002074A5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UXKikQ2PpzL5vtl4iErR7xDAQ==">AMUW2mWPlmpn848oPQqlL55vRirA8PNaK76VCy/fe2h5JAxIhJtweZf6FWhS8iBqUNc9XCLBt9Bno9hOmWDLFW3ywU1atihZ/FQh5hjyoAh0MEJ+S4dTrp0AX6gwdoLh1msQYqJZNyCKu/JKhrH6vr5EtXGTvhqX4bm8d0ZO75VarkaCdANvre8=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</cp:coreProperties>
</file>