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554"/>
        <w:tblGridChange w:id="0">
          <w:tblGrid>
            <w:gridCol w:w="4785"/>
            <w:gridCol w:w="45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Сервисный</w:t>
            </w:r>
          </w:p>
        </w:tc>
      </w:tr>
      <w:tr>
        <w:trPr>
          <w:cantSplit w:val="0"/>
          <w:trHeight w:val="115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c4043"/>
                <w:sz w:val="25"/>
                <w:szCs w:val="25"/>
                <w:highlight w:val="white"/>
                <w:rtl w:val="0"/>
              </w:rPr>
              <w:t xml:space="preserve">Перевод на английский язык русской версии сайта Проектно-учебной лаборатории антикоррупционной политики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Аналитик проектно-учебной лаборатории антикоррупционной политики ВШЭ Яровой Максим Алексеевич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Перевод английской версии сайта Проектно-учебной лаборатории антикоррупционной политики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– </w:t>
            </w: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перевод некоторой информации (новости, отчеты о проведенных мероприятиях, информация о проектах лаборатории) с русского сайта ПУЛАП на английский язык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Этапы реализации проекта: </w:t>
              <w:br w:type="textWrapping"/>
              <w:t xml:space="preserve">1. Ознакомление студентов со структурой сайта ПУЛАП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Изучение основных правил составления официальных текстов на английском языке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английской версии сайта лаборатории антикоррупционной политики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Грамотно переведенная на английский язык информация о ПУЛАП для размещения на английской версии сайта.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Знание английского языка,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аличие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интереса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написанию текстов на английском языке.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Желание научиться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писать официальные текста на английском языке.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Ответственность, добросовестность, исполнительность.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Необходимо будет выполнить перевод отдельных разделов сайта лаборатории антикоррупционной политики на английский язык. Предоставить файл с переводом информации на английский язык.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.22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Зачет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Предоставление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итоговой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текстовой версии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в форме на английском языке .docs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Навык подготовки текстов официальной тематики на английском языке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</w:t>
            </w:r>
            <w:r w:rsidDel="00000000" w:rsidR="00000000" w:rsidRPr="00000000">
              <w:rPr>
                <w:i w:val="1"/>
                <w:color w:val="000000"/>
                <w:sz w:val="14"/>
                <w:szCs w:val="14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= 0,5*0итоговый отчет + 0,5*О</w:t>
            </w:r>
            <w:r w:rsidDel="00000000" w:rsidR="00000000" w:rsidRPr="00000000">
              <w:rPr>
                <w:i w:val="1"/>
                <w:color w:val="000000"/>
                <w:sz w:val="14"/>
                <w:szCs w:val="14"/>
                <w:vertAlign w:val="subscript"/>
                <w:rtl w:val="0"/>
              </w:rPr>
              <w:t xml:space="preserve">практическая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презентация итоговой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Для любых образовательных программ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Мероприятия проекта реализуются ОНЛАЙН (ZOOM).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Место нахождения ПУЛАП НИУ ВШЭ: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Москва, ул. Мясницкая, д. 20, каб. 407.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 w:val="1"/>
    <w:unhideWhenUsed w:val="1"/>
    <w:rsid w:val="00D72C6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GxF3xMAANRmaUdQp8rJhkc3/2g==">AMUW2mVfgGznxAS6mDP8vvSBBn2TFmsDV6n1f9BM9gbyQha0yvYCzwa7rfcYjOQLevYun0VMjhK2ddV3nyL5ncCauwyhWUktjJXUBaH5xyV+OADAjShhXIA=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2021-12-24T10:11:00Z</dcterms:created>
  <dc:creator>user</dc:creator>
</cp:coreProperties>
</file>