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3F" w:rsidRDefault="009019B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Проектное предложение</w:t>
      </w:r>
    </w:p>
    <w:p w:rsidR="005B793F" w:rsidRDefault="005B793F">
      <w:pPr>
        <w:pStyle w:val="a5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350"/>
      </w:tblGrid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Создание мультимедиа проекта «Счетная палата в вопросах и ответах»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Институт медиа и школа финансов НИУ ВШЭ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Зеленцов Михаил Владимирович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Институт медиа</w:t>
            </w:r>
            <w:r>
              <w:rPr>
                <w:rFonts w:ascii="Times New Roman" w:hAnsi="Times New Roman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Аглая Дмитриевна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Школа финансов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3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Fonts w:ascii="Times New Roman" w:hAnsi="Times New Roman"/>
              </w:rPr>
              <w:t xml:space="preserve">Основная проектная идея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призван с помощью большого количества инструментов медиа понятным и простым языком рассказать о Счетной палате Российской Федерации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для чего она нужна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чем конкретно занимается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какова структура Палаты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По сути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проект станет большим мультимедийным </w:t>
            </w:r>
            <w:r>
              <w:rPr>
                <w:rFonts w:ascii="Times New Roman" w:hAnsi="Times New Roman"/>
                <w:lang w:val="en-US"/>
              </w:rPr>
              <w:t>FAQ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B793F" w:rsidRDefault="005B793F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93F" w:rsidRDefault="009019B3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ходе реализации проекта студенты встретятся с представителями Счетной палаты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 также с остальными экспертами по теме проекта</w:t>
            </w:r>
            <w:r>
              <w:rPr>
                <w:rFonts w:ascii="Times New Roman" w:hAnsi="Times New Roman"/>
              </w:rPr>
              <w:t>.</w:t>
            </w:r>
          </w:p>
          <w:p w:rsidR="005B793F" w:rsidRDefault="005B793F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93F" w:rsidRDefault="009019B3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оект должен представлять из себя </w:t>
            </w:r>
            <w:proofErr w:type="spellStart"/>
            <w:r>
              <w:rPr>
                <w:rFonts w:ascii="Times New Roman" w:hAnsi="Times New Roman"/>
              </w:rPr>
              <w:t>лендинг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посадочную страницу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включающ</w:t>
            </w:r>
            <w:r w:rsidR="004711AB">
              <w:rPr>
                <w:rFonts w:ascii="Times New Roman" w:hAnsi="Times New Roman"/>
              </w:rPr>
              <w:t xml:space="preserve">ий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видеоформаты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фотоконтента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возможно </w:t>
            </w:r>
            <w:proofErr w:type="spellStart"/>
            <w:r>
              <w:rPr>
                <w:rFonts w:ascii="Times New Roman" w:hAnsi="Times New Roman"/>
              </w:rPr>
              <w:t>инфографические</w:t>
            </w:r>
            <w:proofErr w:type="spellEnd"/>
            <w:r>
              <w:rPr>
                <w:rFonts w:ascii="Times New Roman" w:hAnsi="Times New Roman"/>
              </w:rPr>
              <w:t xml:space="preserve"> элементы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B793F" w:rsidRDefault="005B793F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93F" w:rsidRDefault="009019B3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одновременно становится и студенческой работой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которая охарактеризует опыт студентов и станет отличным </w:t>
            </w:r>
            <w:r>
              <w:rPr>
                <w:rFonts w:ascii="Times New Roman" w:hAnsi="Times New Roman"/>
              </w:rPr>
              <w:t>кейсом для портфолио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медиапродуктом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будет выпущен на хостинге и под брендом Вышки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 образовательным продуктом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студенты смогут на основе проекта изучать особенности и принципы работы Счетной палаты</w:t>
            </w:r>
            <w:r>
              <w:rPr>
                <w:rFonts w:ascii="Times New Roman" w:hAnsi="Times New Roman"/>
              </w:rPr>
              <w:t>.</w:t>
            </w:r>
          </w:p>
          <w:p w:rsidR="005B793F" w:rsidRDefault="005B793F">
            <w:pPr>
              <w:pStyle w:val="1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93F" w:rsidRDefault="009019B3">
            <w:pPr>
              <w:pStyle w:val="1"/>
              <w:spacing w:line="288" w:lineRule="auto"/>
              <w:jc w:val="both"/>
            </w:pPr>
            <w:r>
              <w:rPr>
                <w:rFonts w:ascii="Times New Roman" w:hAnsi="Times New Roman"/>
              </w:rPr>
              <w:t>Работа становится логичным продолжением друг</w:t>
            </w:r>
            <w:r>
              <w:rPr>
                <w:rFonts w:ascii="Times New Roman" w:hAnsi="Times New Roman"/>
              </w:rPr>
              <w:t>ого просветительского мультимедиа проекта «Центральные банки и другие финансовые регуляторы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как они работают» </w:t>
            </w:r>
            <w:r>
              <w:rPr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0"/>
                  <w:rFonts w:eastAsia="Arial Unicode MS"/>
                </w:rPr>
                <w:t>https://whatiscentralbank.hse.ru/</w:t>
              </w:r>
            </w:hyperlink>
            <w:r>
              <w:rPr>
                <w:rStyle w:val="a6"/>
                <w:rFonts w:ascii="Times New Roman" w:hAnsi="Times New Roman"/>
              </w:rPr>
              <w:t xml:space="preserve">), </w:t>
            </w:r>
            <w:r>
              <w:rPr>
                <w:rStyle w:val="a6"/>
                <w:rFonts w:ascii="Times New Roman" w:hAnsi="Times New Roman"/>
              </w:rPr>
              <w:t>который был создан на базе департамента медиа и базовой каф</w:t>
            </w:r>
            <w:r>
              <w:rPr>
                <w:rStyle w:val="a6"/>
                <w:rFonts w:ascii="Times New Roman" w:hAnsi="Times New Roman"/>
              </w:rPr>
              <w:t>едры Банка России НИУ ВШЭ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>Собственно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этот реализованный проект становится главным </w:t>
            </w:r>
            <w:proofErr w:type="spellStart"/>
            <w:r>
              <w:rPr>
                <w:rStyle w:val="a6"/>
                <w:rFonts w:ascii="Times New Roman" w:hAnsi="Times New Roman"/>
              </w:rPr>
              <w:t>референсом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для проекта по Счетной палате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>Цель проекта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hd w:val="clear" w:color="auto" w:fill="FFFFFF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Создание специального просветительского проекта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выполненного посредством большого набора мультимедийных средств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объясняющего законы работы Счетной палаты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  <w:r>
              <w:rPr>
                <w:rStyle w:val="a6"/>
                <w:rFonts w:ascii="Times New Roman" w:hAnsi="Times New Roman"/>
              </w:rPr>
              <w:t>выпустить проект на базе хостинга НИУ ВШЭ и внедрить в качестве мультимедийного пособия по теме в образовательную среду школы медиа и школы финансов НИУ ВШЭ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Планируемые результаты проекта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специальные или </w:t>
            </w:r>
            <w:r>
              <w:rPr>
                <w:rStyle w:val="a6"/>
                <w:rFonts w:ascii="Times New Roman" w:hAnsi="Times New Roman"/>
              </w:rPr>
              <w:t>функциональные требования к результату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а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 xml:space="preserve">полноценный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медиапродукт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б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>посредством создания спецпроекта обучаем заинтересованных студентов НИУ ВШЭ аспектам работы в медиа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а также в деловой журналистике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в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>даем новый образовательный ресурс по определенн</w:t>
            </w:r>
            <w:r>
              <w:rPr>
                <w:rStyle w:val="a6"/>
                <w:rFonts w:ascii="Times New Roman" w:hAnsi="Times New Roman"/>
              </w:rPr>
              <w:t>ой теме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разнообразии мультимедийных форматов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  <w:r>
              <w:rPr>
                <w:rStyle w:val="a6"/>
                <w:rFonts w:ascii="Times New Roman" w:hAnsi="Times New Roman"/>
              </w:rPr>
              <w:t xml:space="preserve">должны понимать правила построения </w:t>
            </w:r>
            <w:r>
              <w:rPr>
                <w:rStyle w:val="a6"/>
                <w:rFonts w:ascii="Times New Roman" w:hAnsi="Times New Roman"/>
              </w:rPr>
              <w:t>журналистского текста и тенденции развития социальных медиа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  <w:r>
              <w:rPr>
                <w:rStyle w:val="a6"/>
                <w:rFonts w:ascii="Times New Roman" w:hAnsi="Times New Roman"/>
                <w:b/>
                <w:bCs/>
              </w:rPr>
              <w:t>часть студентов</w:t>
            </w:r>
            <w:r>
              <w:rPr>
                <w:rStyle w:val="a6"/>
                <w:rFonts w:ascii="Times New Roman" w:hAnsi="Times New Roman"/>
              </w:rPr>
              <w:t xml:space="preserve"> (</w:t>
            </w:r>
            <w:r>
              <w:rPr>
                <w:rStyle w:val="a6"/>
                <w:rFonts w:ascii="Times New Roman" w:hAnsi="Times New Roman"/>
              </w:rPr>
              <w:t>которые претендуют на работу в мультимедиа редакции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 xml:space="preserve">обязаны знать основные цифровые программы верстки и </w:t>
            </w:r>
            <w:proofErr w:type="spellStart"/>
            <w:r>
              <w:rPr>
                <w:rStyle w:val="a6"/>
                <w:rFonts w:ascii="Times New Roman" w:hAnsi="Times New Roman"/>
              </w:rPr>
              <w:t>мастеринга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сайтов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аудио</w:t>
            </w:r>
            <w:r>
              <w:rPr>
                <w:rStyle w:val="a6"/>
                <w:rFonts w:ascii="Times New Roman" w:hAnsi="Times New Roman"/>
              </w:rPr>
              <w:t xml:space="preserve">- </w:t>
            </w:r>
            <w:r>
              <w:rPr>
                <w:rStyle w:val="a6"/>
                <w:rFonts w:ascii="Times New Roman" w:hAnsi="Times New Roman"/>
              </w:rPr>
              <w:t>видеомонтажа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Готовы работать в команде на рез</w:t>
            </w:r>
            <w:r>
              <w:rPr>
                <w:rStyle w:val="a6"/>
                <w:rFonts w:ascii="Times New Roman" w:hAnsi="Times New Roman"/>
              </w:rPr>
              <w:t>ультат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t xml:space="preserve">25 </w:t>
            </w:r>
            <w:r>
              <w:rPr>
                <w:rStyle w:val="a6"/>
                <w:rFonts w:ascii="Times New Roman" w:hAnsi="Times New Roman"/>
              </w:rPr>
              <w:t>человек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 xml:space="preserve">Проектное задание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rStyle w:val="a6"/>
                <w:lang w:val="ru-RU"/>
              </w:rPr>
              <w:t xml:space="preserve">сформировать единую редакцию по разработке, моделированию и выпуску спецпроекта «Счетная палата в вопросах и ответах», основываясь на принципах дифференциации работы студентов в </w:t>
            </w:r>
            <w:r>
              <w:rPr>
                <w:rStyle w:val="a6"/>
                <w:lang w:val="ru-RU"/>
              </w:rPr>
              <w:t>разных мини-редакциях: группа текстовой информации, группа продюсеров, группа мультимедиа</w:t>
            </w:r>
          </w:p>
          <w:p w:rsidR="005B793F" w:rsidRDefault="009019B3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Style w:val="a6"/>
                <w:i/>
                <w:iCs/>
                <w:u w:val="single"/>
                <w:lang w:val="ru-RU"/>
              </w:rPr>
              <w:t>продюсерский центр</w:t>
            </w:r>
            <w:r>
              <w:rPr>
                <w:rStyle w:val="a6"/>
                <w:lang w:val="ru-RU"/>
              </w:rPr>
              <w:t xml:space="preserve">  (5 человек) - «штаб-квартира» проекта, редакция объединяет воедино все рабочие элементы проекта, определяет технологическую платформу для верстки </w:t>
            </w:r>
            <w:r>
              <w:rPr>
                <w:rStyle w:val="a6"/>
                <w:lang w:val="ru-RU"/>
              </w:rPr>
              <w:t xml:space="preserve">проекта и </w:t>
            </w:r>
            <w:r>
              <w:rPr>
                <w:rStyle w:val="a6"/>
              </w:rPr>
              <w:t>URL</w:t>
            </w:r>
            <w:r>
              <w:rPr>
                <w:rStyle w:val="a6"/>
                <w:lang w:val="ru-RU"/>
              </w:rPr>
              <w:t xml:space="preserve">-адрес, координирует работу всех мини-редакций, договаривается о необходимых консультациях и интервью с СП, локациях для съемок видео, просит предоставить необходимые данные (в том числе, архивные) по работе Палаты за все годы существования, </w:t>
            </w:r>
            <w:r>
              <w:rPr>
                <w:rStyle w:val="a6"/>
                <w:lang w:val="ru-RU"/>
              </w:rPr>
              <w:t xml:space="preserve">занимается дальнейшим продвижением проекта в социальных медиа после его выпуска; </w:t>
            </w:r>
          </w:p>
          <w:p w:rsidR="005B793F" w:rsidRDefault="009019B3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Style w:val="a6"/>
                <w:i/>
                <w:iCs/>
                <w:lang w:val="ru-RU"/>
              </w:rPr>
              <w:t>г</w:t>
            </w:r>
            <w:r>
              <w:rPr>
                <w:rStyle w:val="a6"/>
                <w:i/>
                <w:iCs/>
                <w:u w:val="single"/>
                <w:lang w:val="ru-RU"/>
              </w:rPr>
              <w:t xml:space="preserve">руппа текстовой информации </w:t>
            </w:r>
            <w:r>
              <w:rPr>
                <w:rStyle w:val="a6"/>
                <w:lang w:val="ru-RU"/>
              </w:rPr>
              <w:t xml:space="preserve">(10 человек) занимается </w:t>
            </w:r>
            <w:proofErr w:type="spellStart"/>
            <w:r>
              <w:rPr>
                <w:rStyle w:val="a6"/>
                <w:lang w:val="ru-RU"/>
              </w:rPr>
              <w:t>ресерчем</w:t>
            </w:r>
            <w:proofErr w:type="spellEnd"/>
            <w:r>
              <w:rPr>
                <w:rStyle w:val="a6"/>
                <w:lang w:val="ru-RU"/>
              </w:rPr>
              <w:t xml:space="preserve"> информации по теме проекта, готовит объяснительные тексты (справки, подводки к фото, видео);</w:t>
            </w:r>
          </w:p>
          <w:p w:rsidR="005B793F" w:rsidRDefault="009019B3">
            <w:pPr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Style w:val="a6"/>
                <w:i/>
                <w:iCs/>
                <w:lang w:val="ru-RU"/>
              </w:rPr>
              <w:t>г</w:t>
            </w:r>
            <w:r>
              <w:rPr>
                <w:rStyle w:val="a6"/>
                <w:i/>
                <w:iCs/>
                <w:u w:val="single"/>
                <w:lang w:val="ru-RU"/>
              </w:rPr>
              <w:t xml:space="preserve">руппа мультимедиа </w:t>
            </w:r>
            <w:r>
              <w:rPr>
                <w:rStyle w:val="a6"/>
                <w:lang w:val="ru-RU"/>
              </w:rPr>
              <w:t>(</w:t>
            </w:r>
            <w:r>
              <w:rPr>
                <w:rStyle w:val="a6"/>
                <w:lang w:val="ru-RU"/>
              </w:rPr>
              <w:t xml:space="preserve">10 человек) - готовят (снимают, монтируют и редактируют) видеоролики по теме проекта; создает визуальные шаблоны для спецпроекта, делают необходимую </w:t>
            </w:r>
            <w:proofErr w:type="spellStart"/>
            <w:r>
              <w:rPr>
                <w:rStyle w:val="a6"/>
                <w:lang w:val="ru-RU"/>
              </w:rPr>
              <w:t>инфографику</w:t>
            </w:r>
            <w:proofErr w:type="spellEnd"/>
            <w:r>
              <w:rPr>
                <w:rStyle w:val="a6"/>
                <w:lang w:val="ru-RU"/>
              </w:rPr>
              <w:t xml:space="preserve">, редактирует </w:t>
            </w:r>
            <w:proofErr w:type="spellStart"/>
            <w:r>
              <w:rPr>
                <w:rStyle w:val="a6"/>
                <w:lang w:val="ru-RU"/>
              </w:rPr>
              <w:t>фотоконтент</w:t>
            </w:r>
            <w:proofErr w:type="spellEnd"/>
            <w:r>
              <w:rPr>
                <w:rStyle w:val="a6"/>
                <w:lang w:val="ru-RU"/>
              </w:rPr>
              <w:t xml:space="preserve">, верстает проект на платформе. </w:t>
            </w:r>
          </w:p>
          <w:p w:rsidR="005B793F" w:rsidRDefault="009019B3">
            <w:pPr>
              <w:pStyle w:val="a7"/>
              <w:numPr>
                <w:ilvl w:val="0"/>
                <w:numId w:val="3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провести необходимые консультации (лекции и семинары) с представителями Школы финансов, Института медиа НИУ ВШЭ и Счетной палаты; 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начать непосредственную работу в группах, согласно конкретному и сформированному заданию руководителей проекта и продюсерского центра;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 концу ноября-началу декабря 2022 года представить «дорожную карту» (</w:t>
            </w:r>
            <w:proofErr w:type="spellStart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roadmap</w:t>
            </w:r>
            <w:proofErr w:type="spellEnd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реализации проекта; 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середине января 2023 года представить дизайн-план всего спецпроекта с определением платформы размещения </w:t>
            </w:r>
            <w:proofErr w:type="spellStart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лонгрида</w:t>
            </w:r>
            <w:proofErr w:type="spellEnd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уникального </w:t>
            </w:r>
            <w:r>
              <w:rPr>
                <w:rStyle w:val="a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URL</w:t>
            </w: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-адреса; 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 началу марта 2023 года предоставить текстовые файлы (группа мониторинга и текстовой информации) п</w:t>
            </w: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 теме проекта;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середине марта 2023 года записать и смонтировать интервью по теме проекта (группа видеографов); 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 началу апреля 2023 года предоставить </w:t>
            </w:r>
            <w:proofErr w:type="spellStart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черновый</w:t>
            </w:r>
            <w:proofErr w:type="spellEnd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материал </w:t>
            </w:r>
            <w:proofErr w:type="spellStart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лонгрида</w:t>
            </w:r>
            <w:proofErr w:type="spellEnd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</w:p>
          <w:p w:rsidR="005B793F" w:rsidRDefault="009019B3">
            <w:pPr>
              <w:pStyle w:val="a7"/>
              <w:numPr>
                <w:ilvl w:val="0"/>
                <w:numId w:val="1"/>
              </w:numP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выпустить спецпроект на хостинге ВШЭ в середине апреля 2023 года.</w:t>
            </w:r>
          </w:p>
          <w:p w:rsidR="005B793F" w:rsidRDefault="009019B3">
            <w:pPr>
              <w:pStyle w:val="a7"/>
              <w:ind w:left="0"/>
            </w:pP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Все окончательные </w:t>
            </w:r>
            <w:proofErr w:type="spellStart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дедлайны</w:t>
            </w:r>
            <w:proofErr w:type="spellEnd"/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будут утверждены во время установочной встречи редакции в начале но</w:t>
            </w:r>
            <w:r>
              <w:rPr>
                <w:rStyle w:val="a6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ября 2022 года. Распределение по группам проходит до 20 ноября 2022 года.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1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 xml:space="preserve">Критерии отбора студентов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применяются в случае большого количества заявок на проект</w:t>
            </w:r>
            <w:r>
              <w:rPr>
                <w:rStyle w:val="a6"/>
                <w:rFonts w:ascii="Times New Roman" w:hAnsi="Times New Roman"/>
              </w:rPr>
              <w:t>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При отборе акцент делается на соде</w:t>
            </w:r>
            <w:r>
              <w:rPr>
                <w:rStyle w:val="a6"/>
                <w:rFonts w:ascii="Times New Roman" w:hAnsi="Times New Roman"/>
              </w:rPr>
              <w:t xml:space="preserve">ржание мотивационного письма студента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это необходимый формат</w:t>
            </w:r>
            <w:r>
              <w:rPr>
                <w:rStyle w:val="a6"/>
                <w:rFonts w:ascii="Times New Roman" w:hAnsi="Times New Roman"/>
              </w:rPr>
              <w:t xml:space="preserve">! </w:t>
            </w:r>
            <w:r>
              <w:rPr>
                <w:rStyle w:val="a6"/>
                <w:rFonts w:ascii="Times New Roman" w:hAnsi="Times New Roman"/>
              </w:rPr>
              <w:t>Письмо можно загрузить в систему «Ярмарки проектов» вместо резюме</w:t>
            </w:r>
            <w:r>
              <w:rPr>
                <w:rStyle w:val="a6"/>
                <w:rFonts w:ascii="Times New Roman" w:hAnsi="Times New Roman"/>
              </w:rPr>
              <w:t xml:space="preserve">). </w:t>
            </w:r>
            <w:r>
              <w:rPr>
                <w:rStyle w:val="a6"/>
                <w:rFonts w:ascii="Times New Roman" w:hAnsi="Times New Roman"/>
              </w:rPr>
              <w:t>В письме должна быть видна инициативность и заинтересованность в данном проекте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>Кроме того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при отборе учитываются следующие</w:t>
            </w:r>
            <w:r>
              <w:rPr>
                <w:rStyle w:val="a6"/>
                <w:rFonts w:ascii="Times New Roman" w:hAnsi="Times New Roman"/>
              </w:rPr>
              <w:t xml:space="preserve"> отличительные особенности деятельности студентов</w:t>
            </w:r>
            <w:r>
              <w:rPr>
                <w:rStyle w:val="a6"/>
                <w:rFonts w:ascii="Times New Roman" w:hAnsi="Times New Roman"/>
              </w:rPr>
              <w:t xml:space="preserve">: 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знание и понимание финансовых процессов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экономической ситуации в стране и в мире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опыт написания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медиатекстов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и их редактирование</w:t>
            </w:r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опыт верстки мультимедийных </w:t>
            </w:r>
            <w:proofErr w:type="spellStart"/>
            <w:r>
              <w:rPr>
                <w:rStyle w:val="a6"/>
                <w:rFonts w:ascii="Times New Roman" w:hAnsi="Times New Roman"/>
              </w:rPr>
              <w:t>лонгридов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производства фото</w:t>
            </w:r>
            <w:r>
              <w:rPr>
                <w:rStyle w:val="a6"/>
                <w:rFonts w:ascii="Times New Roman" w:hAnsi="Times New Roman"/>
              </w:rPr>
              <w:t xml:space="preserve">- </w:t>
            </w:r>
            <w:proofErr w:type="spellStart"/>
            <w:r>
              <w:rPr>
                <w:rStyle w:val="a6"/>
                <w:rFonts w:ascii="Times New Roman" w:hAnsi="Times New Roman"/>
              </w:rPr>
              <w:t>видеоконтента</w:t>
            </w:r>
            <w:proofErr w:type="spellEnd"/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продвижения в социальных медиа</w:t>
            </w:r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опыт практической работы в деловых СМИ или экономических редакциях</w:t>
            </w:r>
            <w:r>
              <w:rPr>
                <w:rStyle w:val="a6"/>
                <w:rFonts w:ascii="Times New Roman" w:hAnsi="Times New Roman"/>
              </w:rPr>
              <w:t>.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 xml:space="preserve">1 </w:t>
            </w:r>
            <w:r>
              <w:rPr>
                <w:rStyle w:val="a6"/>
                <w:rFonts w:ascii="Times New Roman" w:hAnsi="Times New Roman"/>
              </w:rPr>
              <w:t xml:space="preserve">ноября </w:t>
            </w:r>
            <w:r>
              <w:rPr>
                <w:rStyle w:val="a6"/>
                <w:rFonts w:ascii="Times New Roman" w:hAnsi="Times New Roman"/>
              </w:rPr>
              <w:t xml:space="preserve">2022 </w:t>
            </w:r>
            <w:r>
              <w:rPr>
                <w:rStyle w:val="a6"/>
                <w:rFonts w:ascii="Times New Roman" w:hAnsi="Times New Roman"/>
              </w:rPr>
              <w:t xml:space="preserve">года </w:t>
            </w:r>
            <w:r>
              <w:rPr>
                <w:rStyle w:val="a6"/>
                <w:rFonts w:ascii="Times New Roman" w:hAnsi="Times New Roman"/>
              </w:rPr>
              <w:t xml:space="preserve">- 1 </w:t>
            </w:r>
            <w:r>
              <w:rPr>
                <w:rStyle w:val="a6"/>
                <w:rFonts w:ascii="Times New Roman" w:hAnsi="Times New Roman"/>
              </w:rPr>
              <w:t>мая</w:t>
            </w:r>
            <w:r>
              <w:rPr>
                <w:rStyle w:val="a6"/>
                <w:rFonts w:ascii="Times New Roman" w:hAnsi="Times New Roman"/>
              </w:rPr>
              <w:t xml:space="preserve"> 2023 </w:t>
            </w:r>
            <w:r>
              <w:rPr>
                <w:rStyle w:val="a6"/>
                <w:rFonts w:ascii="Times New Roman" w:hAnsi="Times New Roman"/>
              </w:rPr>
              <w:t>года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 xml:space="preserve">Трудоемкость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часы в неделю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>на одного участника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 xml:space="preserve">10 </w:t>
            </w:r>
            <w:r>
              <w:rPr>
                <w:rStyle w:val="a6"/>
                <w:rFonts w:ascii="Times New Roman" w:hAnsi="Times New Roman"/>
              </w:rPr>
              <w:t xml:space="preserve">часов в </w:t>
            </w:r>
            <w:r>
              <w:rPr>
                <w:rStyle w:val="a6"/>
                <w:rFonts w:ascii="Times New Roman" w:hAnsi="Times New Roman"/>
              </w:rPr>
              <w:t>неделю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Количество кредитов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10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Экзамен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Формат представления результатов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который подлежит оцениванию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Непосредственно сам мультимедиа проект «Счетная палата в вопросах и ответа»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выпущенный на хостинге НИУ ВШЭ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и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отражающие </w:t>
            </w:r>
            <w:r>
              <w:rPr>
                <w:rStyle w:val="a6"/>
                <w:rFonts w:ascii="Times New Roman" w:hAnsi="Times New Roman"/>
              </w:rPr>
              <w:t>информационные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познавательные и образовательные задачи посредством мультимедийных средств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 xml:space="preserve">Проект защищается на общем публичном собрании в апреле </w:t>
            </w:r>
            <w:r>
              <w:rPr>
                <w:rStyle w:val="a6"/>
                <w:rFonts w:ascii="Times New Roman" w:hAnsi="Times New Roman"/>
              </w:rPr>
              <w:t xml:space="preserve">2023 </w:t>
            </w:r>
            <w:r>
              <w:rPr>
                <w:rStyle w:val="a6"/>
                <w:rFonts w:ascii="Times New Roman" w:hAnsi="Times New Roman"/>
              </w:rPr>
              <w:t>года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1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Участники проекта</w:t>
            </w:r>
            <w:r>
              <w:rPr>
                <w:rStyle w:val="a6"/>
                <w:rFonts w:ascii="Times New Roman" w:hAnsi="Times New Roman"/>
              </w:rPr>
              <w:t xml:space="preserve">: 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углубленно рассмотрят специфику работы </w:t>
            </w:r>
            <w:r>
              <w:rPr>
                <w:rStyle w:val="a6"/>
                <w:rFonts w:ascii="Times New Roman" w:hAnsi="Times New Roman"/>
              </w:rPr>
              <w:t>с деловой информацией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научаться писать и редактировать экономические журналистские тексты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верстать мультимедийный проект на определенной технологической платформе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редактировать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монтировать</w:t>
            </w:r>
            <w:r>
              <w:rPr>
                <w:rStyle w:val="a6"/>
                <w:rFonts w:ascii="Times New Roman" w:hAnsi="Times New Roman"/>
              </w:rPr>
              <w:t xml:space="preserve">) </w:t>
            </w:r>
            <w:r>
              <w:rPr>
                <w:rStyle w:val="a6"/>
                <w:rFonts w:ascii="Times New Roman" w:hAnsi="Times New Roman"/>
              </w:rPr>
              <w:t>фото</w:t>
            </w:r>
            <w:r>
              <w:rPr>
                <w:rStyle w:val="a6"/>
                <w:rFonts w:ascii="Times New Roman" w:hAnsi="Times New Roman"/>
              </w:rPr>
              <w:t xml:space="preserve">- </w:t>
            </w:r>
            <w:r>
              <w:rPr>
                <w:rStyle w:val="a6"/>
                <w:rFonts w:ascii="Times New Roman" w:hAnsi="Times New Roman"/>
              </w:rPr>
              <w:t>видеоматериалы</w:t>
            </w:r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снимать видеосюжеты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сформируют пони</w:t>
            </w:r>
            <w:r>
              <w:rPr>
                <w:rStyle w:val="a6"/>
                <w:rFonts w:ascii="Times New Roman" w:hAnsi="Times New Roman"/>
              </w:rPr>
              <w:t>мание продвижения контента в ведущих социальных медиа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приобретут компетенции по анализу аудитории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Достижение результата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экзамен</w:t>
            </w:r>
            <w:r>
              <w:rPr>
                <w:rStyle w:val="a6"/>
                <w:rFonts w:ascii="Times New Roman" w:hAnsi="Times New Roman"/>
              </w:rPr>
              <w:t>.</w:t>
            </w:r>
          </w:p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Основные аспекты оценивания участия</w:t>
            </w:r>
            <w:r>
              <w:rPr>
                <w:rStyle w:val="a6"/>
                <w:rFonts w:ascii="Times New Roman" w:hAnsi="Times New Roman"/>
              </w:rPr>
              <w:t>:</w:t>
            </w:r>
          </w:p>
          <w:p w:rsidR="005B793F" w:rsidRDefault="009019B3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активность при работе над проектом и проявление инициативы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участие в летучках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исполнение </w:t>
            </w:r>
            <w:proofErr w:type="spellStart"/>
            <w:r>
              <w:rPr>
                <w:rStyle w:val="a6"/>
                <w:rFonts w:ascii="Times New Roman" w:hAnsi="Times New Roman"/>
              </w:rPr>
              <w:t>дедлайнов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по</w:t>
            </w:r>
            <w:r>
              <w:rPr>
                <w:rStyle w:val="a6"/>
                <w:rFonts w:ascii="Times New Roman" w:hAnsi="Times New Roman"/>
              </w:rPr>
              <w:t xml:space="preserve"> сдаче материалов</w:t>
            </w:r>
            <w:r>
              <w:rPr>
                <w:rStyle w:val="a6"/>
                <w:rFonts w:ascii="Times New Roman" w:hAnsi="Times New Roman"/>
              </w:rPr>
              <w:t xml:space="preserve">; </w:t>
            </w:r>
          </w:p>
          <w:p w:rsidR="005B793F" w:rsidRDefault="009019B3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качественная проработка материалов</w:t>
            </w:r>
            <w:r>
              <w:rPr>
                <w:rStyle w:val="a6"/>
                <w:rFonts w:ascii="Times New Roman" w:hAnsi="Times New Roman"/>
              </w:rPr>
              <w:t>;</w:t>
            </w:r>
          </w:p>
          <w:p w:rsidR="005B793F" w:rsidRDefault="009019B3">
            <w:pPr>
              <w:pStyle w:val="1"/>
              <w:numPr>
                <w:ilvl w:val="0"/>
                <w:numId w:val="6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отсутствие </w:t>
            </w:r>
            <w:proofErr w:type="spellStart"/>
            <w:r>
              <w:rPr>
                <w:rStyle w:val="a6"/>
                <w:rFonts w:ascii="Times New Roman" w:hAnsi="Times New Roman"/>
              </w:rPr>
              <w:t>фактологических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речевых и дизайнерских ошибок в реализуемых материалах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в зависимости от рода занятий того или иного участника проекта</w:t>
            </w:r>
            <w:r>
              <w:rPr>
                <w:rStyle w:val="a6"/>
                <w:rFonts w:ascii="Times New Roman" w:hAnsi="Times New Roman"/>
              </w:rPr>
              <w:t xml:space="preserve">). </w:t>
            </w:r>
          </w:p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Возможна субъективная оценка руководителей проекта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5B793F" w:rsidRDefault="009019B3">
            <w:pPr>
              <w:pStyle w:val="1"/>
              <w:spacing w:line="288" w:lineRule="auto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  <w:b/>
                <w:bCs/>
              </w:rPr>
              <w:t>Прим</w:t>
            </w:r>
            <w:r>
              <w:rPr>
                <w:rStyle w:val="a6"/>
                <w:rFonts w:ascii="Times New Roman" w:hAnsi="Times New Roman"/>
                <w:b/>
                <w:bCs/>
              </w:rPr>
              <w:t>.1.</w:t>
            </w:r>
            <w:r>
              <w:rPr>
                <w:rStyle w:val="a6"/>
                <w:rFonts w:ascii="Times New Roman" w:hAnsi="Times New Roman"/>
              </w:rPr>
              <w:t xml:space="preserve"> Участник проекта обязан присутствовать на всех общих летучках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обсуждениях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презентациях и собраниях мини</w:t>
            </w:r>
            <w:r>
              <w:rPr>
                <w:rStyle w:val="a6"/>
                <w:rFonts w:ascii="Times New Roman" w:hAnsi="Times New Roman"/>
              </w:rPr>
              <w:t>-</w:t>
            </w:r>
            <w:r>
              <w:rPr>
                <w:rStyle w:val="a6"/>
                <w:rFonts w:ascii="Times New Roman" w:hAnsi="Times New Roman"/>
              </w:rPr>
              <w:t>групп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>Отсутствие участника на встречах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а также неучастие в работе проекта в целом грозит отчислением с проекта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если студент не </w:t>
            </w:r>
            <w:r>
              <w:rPr>
                <w:rStyle w:val="a6"/>
                <w:rFonts w:ascii="Times New Roman" w:hAnsi="Times New Roman"/>
              </w:rPr>
              <w:t>предоставит документы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подтверждающие уважительные причины отсутствия обучающегося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  <w:b/>
                <w:bCs/>
              </w:rPr>
              <w:t>Прим</w:t>
            </w:r>
            <w:r>
              <w:rPr>
                <w:rStyle w:val="a6"/>
                <w:rFonts w:ascii="Times New Roman" w:hAnsi="Times New Roman"/>
                <w:b/>
                <w:bCs/>
              </w:rPr>
              <w:t xml:space="preserve">.2. </w:t>
            </w:r>
            <w:r>
              <w:rPr>
                <w:rStyle w:val="a6"/>
                <w:rFonts w:ascii="Times New Roman" w:hAnsi="Times New Roman"/>
              </w:rPr>
              <w:t>Участник проекта после получения конкретного технического задания в ноябре</w:t>
            </w:r>
            <w:r>
              <w:rPr>
                <w:rStyle w:val="a6"/>
                <w:rFonts w:ascii="Times New Roman" w:hAnsi="Times New Roman"/>
              </w:rPr>
              <w:t xml:space="preserve"> 2022</w:t>
            </w:r>
            <w:r>
              <w:rPr>
                <w:rStyle w:val="a6"/>
                <w:rFonts w:ascii="Times New Roman" w:hAnsi="Times New Roman"/>
              </w:rPr>
              <w:t xml:space="preserve"> года должен активно выполнять все указания как руководителей проекта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так и шефа ми</w:t>
            </w:r>
            <w:r>
              <w:rPr>
                <w:rStyle w:val="a6"/>
                <w:rFonts w:ascii="Times New Roman" w:hAnsi="Times New Roman"/>
              </w:rPr>
              <w:t>ни</w:t>
            </w:r>
            <w:r>
              <w:rPr>
                <w:rStyle w:val="a6"/>
                <w:rFonts w:ascii="Times New Roman" w:hAnsi="Times New Roman"/>
              </w:rPr>
              <w:t>-</w:t>
            </w:r>
            <w:r>
              <w:rPr>
                <w:rStyle w:val="a6"/>
                <w:rFonts w:ascii="Times New Roman" w:hAnsi="Times New Roman"/>
              </w:rPr>
              <w:t>группы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>Игнорирование заданий руководителей проекта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общего ТЗ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а также опоздания по сдаче результатов индивидуальной работы грозят отчислением с проекта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</w:tc>
      </w:tr>
      <w:tr w:rsidR="005B793F" w:rsidRPr="004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1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</w:rPr>
              <w:t xml:space="preserve">ОП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i/>
                <w:iCs/>
              </w:rPr>
              <w:t>бакалавриата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i/>
                <w:iCs/>
              </w:rPr>
              <w:t xml:space="preserve"> и магистратуры</w:t>
            </w:r>
            <w:r>
              <w:rPr>
                <w:rStyle w:val="a6"/>
                <w:rFonts w:ascii="Times New Roman" w:hAnsi="Times New Roman"/>
              </w:rPr>
              <w:t xml:space="preserve">: </w:t>
            </w:r>
            <w:r>
              <w:rPr>
                <w:rStyle w:val="a6"/>
                <w:rFonts w:ascii="Times New Roman" w:hAnsi="Times New Roman"/>
              </w:rPr>
              <w:t>Журналистика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Медиакоммуникации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Реклама и связи с общественностью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Маркетинг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Управление бизнесом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Маркетинг и рыночная аналитика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Менеджмент в СМИ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Медиаменеджмент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Журналистика данных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Производство новостей в международной среде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Критические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медиаисследования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Интегр</w:t>
            </w:r>
            <w:r>
              <w:rPr>
                <w:rStyle w:val="a6"/>
                <w:rFonts w:ascii="Times New Roman" w:hAnsi="Times New Roman"/>
              </w:rPr>
              <w:t>ированные коммуникации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Визуальная культура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Современная журналистика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/>
              </w:rPr>
              <w:t>Медиаменеджмент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/>
              </w:rPr>
              <w:t>Трансмедийное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производство в цифровых индустриях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Экономика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Экономика и статистика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Мировая экономика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Финансовые рынки и финансовые институты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Коммуникации в </w:t>
            </w:r>
            <w:r>
              <w:rPr>
                <w:rStyle w:val="a6"/>
                <w:rFonts w:ascii="Times New Roman" w:hAnsi="Times New Roman"/>
              </w:rPr>
              <w:t>государственных структурах и НКО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Кинопроизводство в </w:t>
            </w:r>
            <w:proofErr w:type="spellStart"/>
            <w:r>
              <w:rPr>
                <w:rStyle w:val="a6"/>
                <w:rFonts w:ascii="Times New Roman" w:hAnsi="Times New Roman"/>
              </w:rPr>
              <w:t>мультиплатформенной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среде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Государственное и муниципальное управление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Управление в креативных индустриях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 xml:space="preserve">Стратегия и </w:t>
            </w:r>
            <w:proofErr w:type="spellStart"/>
            <w:r>
              <w:rPr>
                <w:rStyle w:val="a6"/>
                <w:rFonts w:ascii="Times New Roman" w:hAnsi="Times New Roman"/>
              </w:rPr>
              <w:t>продюсирование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в коммуникациях</w:t>
            </w:r>
          </w:p>
        </w:tc>
      </w:tr>
      <w:tr w:rsidR="005B7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spacing w:line="288" w:lineRule="auto"/>
            </w:pPr>
            <w:r>
              <w:rPr>
                <w:rStyle w:val="a6"/>
                <w:rFonts w:ascii="Times New Roman" w:hAnsi="Times New Roman"/>
              </w:rPr>
              <w:t>Территория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93F" w:rsidRDefault="009019B3">
            <w:pPr>
              <w:pStyle w:val="1"/>
              <w:numPr>
                <w:ilvl w:val="0"/>
                <w:numId w:val="7"/>
              </w:numPr>
              <w:spacing w:line="288" w:lineRule="auto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Офлайн и онлайн </w:t>
            </w:r>
            <w:r>
              <w:rPr>
                <w:rStyle w:val="a6"/>
                <w:rFonts w:ascii="Times New Roman" w:hAnsi="Times New Roman"/>
              </w:rPr>
              <w:t>(</w:t>
            </w:r>
            <w:r>
              <w:rPr>
                <w:rStyle w:val="a6"/>
                <w:rFonts w:ascii="Times New Roman" w:hAnsi="Times New Roman"/>
              </w:rPr>
              <w:t>Москва</w:t>
            </w:r>
            <w:r>
              <w:rPr>
                <w:rStyle w:val="a6"/>
                <w:rFonts w:ascii="Times New Roman" w:hAnsi="Times New Roman"/>
              </w:rPr>
              <w:t>)</w:t>
            </w:r>
          </w:p>
        </w:tc>
      </w:tr>
    </w:tbl>
    <w:p w:rsidR="005B793F" w:rsidRDefault="005B793F">
      <w:pPr>
        <w:pStyle w:val="a5"/>
        <w:widowControl w:val="0"/>
        <w:ind w:left="324" w:hanging="324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5B793F" w:rsidRDefault="005B793F">
      <w:pPr>
        <w:pStyle w:val="a5"/>
        <w:widowControl w:val="0"/>
        <w:ind w:left="216" w:hanging="216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5B793F" w:rsidRDefault="005B793F">
      <w:pPr>
        <w:pStyle w:val="a5"/>
        <w:widowControl w:val="0"/>
        <w:ind w:left="108" w:hanging="108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5B793F" w:rsidRDefault="005B793F">
      <w:pPr>
        <w:pStyle w:val="a5"/>
        <w:widowControl w:val="0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5B793F" w:rsidRDefault="005B793F">
      <w:pPr>
        <w:pStyle w:val="a5"/>
        <w:widowControl w:val="0"/>
        <w:ind w:left="1" w:hanging="1"/>
        <w:jc w:val="center"/>
        <w:rPr>
          <w:rStyle w:val="a6"/>
          <w:rFonts w:ascii="Times New Roman" w:eastAsia="Times New Roman" w:hAnsi="Times New Roman" w:cs="Times New Roman"/>
          <w:sz w:val="22"/>
          <w:szCs w:val="22"/>
        </w:rPr>
      </w:pPr>
    </w:p>
    <w:p w:rsidR="005B793F" w:rsidRDefault="005B793F">
      <w:pPr>
        <w:pStyle w:val="a5"/>
        <w:widowControl w:val="0"/>
        <w:ind w:left="1080" w:hanging="1080"/>
      </w:pPr>
    </w:p>
    <w:sectPr w:rsidR="005B793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B3" w:rsidRDefault="009019B3">
      <w:r>
        <w:separator/>
      </w:r>
    </w:p>
  </w:endnote>
  <w:endnote w:type="continuationSeparator" w:id="0">
    <w:p w:rsidR="009019B3" w:rsidRDefault="009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F" w:rsidRDefault="005B79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B3" w:rsidRDefault="009019B3">
      <w:r>
        <w:separator/>
      </w:r>
    </w:p>
  </w:footnote>
  <w:footnote w:type="continuationSeparator" w:id="0">
    <w:p w:rsidR="009019B3" w:rsidRDefault="009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3F" w:rsidRDefault="005B79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B77"/>
    <w:multiLevelType w:val="hybridMultilevel"/>
    <w:tmpl w:val="ABFC6DF6"/>
    <w:lvl w:ilvl="0" w:tplc="F702D2D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E532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81A6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A1948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2EE7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C3310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E830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00024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C940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034DDA"/>
    <w:multiLevelType w:val="hybridMultilevel"/>
    <w:tmpl w:val="C55A8B14"/>
    <w:lvl w:ilvl="0" w:tplc="09462FE2">
      <w:start w:val="1"/>
      <w:numFmt w:val="decimal"/>
      <w:lvlText w:val="%1)"/>
      <w:lvlJc w:val="left"/>
      <w:pPr>
        <w:ind w:left="34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5E2866">
      <w:start w:val="1"/>
      <w:numFmt w:val="decimal"/>
      <w:lvlText w:val="%2)"/>
      <w:lvlJc w:val="left"/>
      <w:pPr>
        <w:ind w:left="1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279EE">
      <w:start w:val="1"/>
      <w:numFmt w:val="decimal"/>
      <w:lvlText w:val="%3)"/>
      <w:lvlJc w:val="left"/>
      <w:pPr>
        <w:ind w:left="2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EA8CDA">
      <w:start w:val="1"/>
      <w:numFmt w:val="decimal"/>
      <w:lvlText w:val="%4)"/>
      <w:lvlJc w:val="left"/>
      <w:pPr>
        <w:ind w:left="3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A8846A">
      <w:start w:val="1"/>
      <w:numFmt w:val="decimal"/>
      <w:lvlText w:val="%5)"/>
      <w:lvlJc w:val="left"/>
      <w:pPr>
        <w:ind w:left="4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780FE2">
      <w:start w:val="1"/>
      <w:numFmt w:val="decimal"/>
      <w:lvlText w:val="%6)"/>
      <w:lvlJc w:val="left"/>
      <w:pPr>
        <w:ind w:left="5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80D7D0">
      <w:start w:val="1"/>
      <w:numFmt w:val="decimal"/>
      <w:lvlText w:val="%7)"/>
      <w:lvlJc w:val="left"/>
      <w:pPr>
        <w:ind w:left="6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40A92A">
      <w:start w:val="1"/>
      <w:numFmt w:val="decimal"/>
      <w:lvlText w:val="%8)"/>
      <w:lvlJc w:val="left"/>
      <w:pPr>
        <w:ind w:left="7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F83C0A">
      <w:start w:val="1"/>
      <w:numFmt w:val="decimal"/>
      <w:lvlText w:val="%9)"/>
      <w:lvlJc w:val="left"/>
      <w:pPr>
        <w:ind w:left="83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643C39"/>
    <w:multiLevelType w:val="hybridMultilevel"/>
    <w:tmpl w:val="45CAE54A"/>
    <w:lvl w:ilvl="0" w:tplc="E33E702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0416E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8ADC4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8D77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EA13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E41B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60D7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4A4DC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6994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A233E8"/>
    <w:multiLevelType w:val="hybridMultilevel"/>
    <w:tmpl w:val="21C61EF4"/>
    <w:lvl w:ilvl="0" w:tplc="BAB2B474">
      <w:start w:val="1"/>
      <w:numFmt w:val="bullet"/>
      <w:lvlText w:val="−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2A820E">
      <w:start w:val="1"/>
      <w:numFmt w:val="bullet"/>
      <w:lvlText w:val="o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4EA86">
      <w:start w:val="1"/>
      <w:numFmt w:val="bullet"/>
      <w:lvlText w:val="▪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F01A18">
      <w:start w:val="1"/>
      <w:numFmt w:val="bullet"/>
      <w:lvlText w:val="•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C66DA">
      <w:start w:val="1"/>
      <w:numFmt w:val="bullet"/>
      <w:lvlText w:val="o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053D4">
      <w:start w:val="1"/>
      <w:numFmt w:val="bullet"/>
      <w:lvlText w:val="▪"/>
      <w:lvlJc w:val="left"/>
      <w:pPr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2014BA">
      <w:start w:val="1"/>
      <w:numFmt w:val="bullet"/>
      <w:lvlText w:val="•"/>
      <w:lvlJc w:val="left"/>
      <w:pPr>
        <w:ind w:left="47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2CF408">
      <w:start w:val="1"/>
      <w:numFmt w:val="bullet"/>
      <w:lvlText w:val="o"/>
      <w:lvlJc w:val="left"/>
      <w:pPr>
        <w:ind w:left="54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ACC038">
      <w:start w:val="1"/>
      <w:numFmt w:val="bullet"/>
      <w:lvlText w:val="▪"/>
      <w:lvlJc w:val="left"/>
      <w:pPr>
        <w:ind w:left="61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0D4DF0"/>
    <w:multiLevelType w:val="hybridMultilevel"/>
    <w:tmpl w:val="45DECC70"/>
    <w:lvl w:ilvl="0" w:tplc="7C38E430">
      <w:start w:val="1"/>
      <w:numFmt w:val="bullet"/>
      <w:lvlText w:val="•"/>
      <w:lvlJc w:val="left"/>
      <w:pPr>
        <w:ind w:left="206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E0895E">
      <w:start w:val="1"/>
      <w:numFmt w:val="bullet"/>
      <w:lvlText w:val="•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E227CC">
      <w:start w:val="1"/>
      <w:numFmt w:val="bullet"/>
      <w:lvlText w:val="•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52CDBA">
      <w:start w:val="1"/>
      <w:numFmt w:val="bullet"/>
      <w:lvlText w:val="•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94A020">
      <w:start w:val="1"/>
      <w:numFmt w:val="bullet"/>
      <w:lvlText w:val="•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18DE7E">
      <w:start w:val="1"/>
      <w:numFmt w:val="bullet"/>
      <w:lvlText w:val="•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2B390">
      <w:start w:val="1"/>
      <w:numFmt w:val="bullet"/>
      <w:lvlText w:val="•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890B6">
      <w:start w:val="1"/>
      <w:numFmt w:val="bullet"/>
      <w:lvlText w:val="•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C263CA">
      <w:start w:val="1"/>
      <w:numFmt w:val="bullet"/>
      <w:lvlText w:val="•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6760CB"/>
    <w:multiLevelType w:val="hybridMultilevel"/>
    <w:tmpl w:val="37227698"/>
    <w:lvl w:ilvl="0" w:tplc="44EEAC6E">
      <w:start w:val="1"/>
      <w:numFmt w:val="bullet"/>
      <w:lvlText w:val="−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C24F2">
      <w:start w:val="1"/>
      <w:numFmt w:val="bullet"/>
      <w:lvlText w:val="o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761376">
      <w:start w:val="1"/>
      <w:numFmt w:val="bullet"/>
      <w:lvlText w:val="▪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F2F768">
      <w:start w:val="1"/>
      <w:numFmt w:val="bullet"/>
      <w:lvlText w:val="•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1CFE8E">
      <w:start w:val="1"/>
      <w:numFmt w:val="bullet"/>
      <w:lvlText w:val="o"/>
      <w:lvlJc w:val="left"/>
      <w:pPr>
        <w:ind w:left="36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9CB830">
      <w:start w:val="1"/>
      <w:numFmt w:val="bullet"/>
      <w:lvlText w:val="▪"/>
      <w:lvlJc w:val="left"/>
      <w:pPr>
        <w:ind w:left="43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8A5C20">
      <w:start w:val="1"/>
      <w:numFmt w:val="bullet"/>
      <w:lvlText w:val="•"/>
      <w:lvlJc w:val="left"/>
      <w:pPr>
        <w:ind w:left="50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22B2B0">
      <w:start w:val="1"/>
      <w:numFmt w:val="bullet"/>
      <w:lvlText w:val="o"/>
      <w:lvlJc w:val="left"/>
      <w:pPr>
        <w:ind w:left="57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6CA7BA">
      <w:start w:val="1"/>
      <w:numFmt w:val="bullet"/>
      <w:lvlText w:val="▪"/>
      <w:lvlJc w:val="left"/>
      <w:pPr>
        <w:ind w:left="65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F"/>
    <w:rsid w:val="004711AB"/>
    <w:rsid w:val="005B793F"/>
    <w:rsid w:val="009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1AB"/>
  <w15:docId w15:val="{C272ECE7-11C1-45D7-85E1-3888945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Текстовый блок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">
    <w:name w:val="Сетка таблицы1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de-DE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atiscentralbank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7588</Characters>
  <Application>Microsoft Office Word</Application>
  <DocSecurity>0</DocSecurity>
  <Lines>63</Lines>
  <Paragraphs>17</Paragraphs>
  <ScaleCrop>false</ScaleCrop>
  <Company>НИУ ВШЭ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Мкртчян Инга Григорьевна</cp:lastModifiedBy>
  <cp:revision>2</cp:revision>
  <dcterms:created xsi:type="dcterms:W3CDTF">2022-06-28T12:56:00Z</dcterms:created>
  <dcterms:modified xsi:type="dcterms:W3CDTF">2022-06-28T12:56:00Z</dcterms:modified>
</cp:coreProperties>
</file>