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</w:p>
    <w:p w:rsidR="00595AFC" w:rsidRDefault="00046EB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9345" w:type="dxa"/>
        <w:tblLook w:val="0000" w:firstRow="0" w:lastRow="0" w:firstColumn="0" w:lastColumn="0" w:noHBand="0" w:noVBand="0"/>
      </w:tblPr>
      <w:tblGrid>
        <w:gridCol w:w="4275"/>
        <w:gridCol w:w="5070"/>
      </w:tblGrid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Проект 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pStyle w:val="LO-normal"/>
              <w:spacing w:line="240" w:lineRule="auto"/>
              <w:ind w:right="567"/>
              <w:jc w:val="center"/>
              <w:rPr>
                <w:rFonts w:ascii="Times New Roman" w:eastAsia="Open Sans" w:hAnsi="Times New Roman" w:cs="Open Sans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Open Sans" w:hAnsi="Times New Roman" w:cs="Open Sans"/>
                <w:color w:val="000000"/>
                <w:sz w:val="26"/>
                <w:szCs w:val="26"/>
                <w:lang w:eastAsia="ru-RU"/>
              </w:rPr>
              <w:t>Цифровая мастерская исследователя: картирование научного ландшафта</w:t>
            </w:r>
            <w:r>
              <w:rPr>
                <w:rFonts w:ascii="Times New Roman" w:eastAsia="Open Sans" w:hAnsi="Times New Roman" w:cs="Open Sans"/>
                <w:color w:val="000000"/>
                <w:sz w:val="26"/>
                <w:szCs w:val="26"/>
                <w:lang w:eastAsia="ru-RU"/>
              </w:rPr>
              <w:t xml:space="preserve"> по теме «Место магистратуры в системе образования»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НИУ ВШЭ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Контакты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руководителя (адрес эл. почты)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aekorchak@hse.ru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Соруководители проекта от НИУ ВШЭ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595AF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pStyle w:val="LO-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Магистратура —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второй уровень образования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в Болонской системе,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в отличие от бакалавриата, не являющийся обязательным. Место магистратуры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в системе послевузовского образования — актуальн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ый вопрос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на который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до сих пор не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было найдено однозначных ответов.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Исследований, посвященных магистерскому об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разованию катастрофически мало.</w:t>
            </w:r>
          </w:p>
          <w:p w:rsidR="00595AFC" w:rsidRDefault="00046EB8">
            <w:pPr>
              <w:pStyle w:val="LO-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Мы предлагаем вам расширить свой исследовательский инструментарий через решение задачи по созданию карты тем, которым посвящены современные исследования магистратуры в России и за рубежом. </w:t>
            </w:r>
          </w:p>
          <w:p w:rsidR="00595AFC" w:rsidRPr="00F3277B" w:rsidRDefault="00046EB8">
            <w:pPr>
              <w:pStyle w:val="LO-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При выполнении задачи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предполагается использование таких инструментов, как VosViewer, Connected Papers, Zotero и баз цитирования типа Scopus</w:t>
            </w:r>
            <w:r w:rsidRPr="00F3277B">
              <w:rPr>
                <w:rFonts w:ascii="Times New Roman" w:hAnsi="Times New Roman" w:cs="Calibri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  <w:lang w:val="en-GB"/>
              </w:rPr>
              <w:t>Web</w:t>
            </w:r>
            <w:r w:rsidRPr="00F3277B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  <w:lang w:val="en-GB"/>
              </w:rPr>
              <w:t>of</w:t>
            </w:r>
            <w:r w:rsidRPr="00F3277B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  <w:lang w:val="en-GB"/>
              </w:rPr>
              <w:t>Science</w:t>
            </w:r>
            <w:r w:rsidRPr="00F3277B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. </w:t>
            </w:r>
          </w:p>
          <w:p w:rsidR="00595AFC" w:rsidRDefault="00046EB8">
            <w:pPr>
              <w:pStyle w:val="LO-normal"/>
              <w:spacing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lastRenderedPageBreak/>
              <w:t>Помимо навыков работы с цифровыми инструментами, вы научитесь эффективно искать источники в базах цитирования по необход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имым вам темам. </w:t>
            </w:r>
          </w:p>
          <w:p w:rsidR="00595AFC" w:rsidRDefault="00046EB8">
            <w:pPr>
              <w:pStyle w:val="LO-normal"/>
              <w:jc w:val="both"/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Если у вас нет опыта работы с  цифровыми инструментами, то участие в проекте - отличная возможность этому научиться. </w:t>
            </w:r>
          </w:p>
          <w:p w:rsidR="00595AFC" w:rsidRDefault="00046EB8">
            <w:pPr>
              <w:pStyle w:val="LO-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На протяжении всего проекта участники следуют специально разработанной дорожной карте. </w:t>
            </w:r>
          </w:p>
          <w:p w:rsidR="00595AFC" w:rsidRDefault="00046EB8">
            <w:pPr>
              <w:pStyle w:val="LO-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По итогу каждого этапа проводятся встречи (всего — 3 встречи онлайн). </w:t>
            </w:r>
          </w:p>
          <w:p w:rsidR="00595AFC" w:rsidRDefault="00046EB8">
            <w:pPr>
              <w:pStyle w:val="LO-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При успешном завершении и высокой мотивации со стороны студентов возможно приглашение к сотрудничеству в рамках других исследовательских проектах. </w:t>
            </w:r>
          </w:p>
          <w:p w:rsidR="00595AFC" w:rsidRDefault="00046EB8">
            <w:pPr>
              <w:pStyle w:val="LO-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Для студентов, показавших хорошие рез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ультаты работы, предусмотрено (на выбор) получение благодарности/рекомендательного письма. 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6"/>
                <w:szCs w:val="26"/>
                <w:lang w:val="ru-RU"/>
              </w:rPr>
              <w:t>Цель: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 xml:space="preserve"> Создать «карту» тем, о которых пишут исследователи в России и за рубежом в рамках повестки по магистратуре. </w:t>
            </w:r>
          </w:p>
          <w:p w:rsidR="00595AFC" w:rsidRDefault="00046EB8">
            <w:pPr>
              <w:shd w:val="clear" w:color="auto" w:fill="FFFFFF"/>
              <w:spacing w:line="240" w:lineRule="auto"/>
              <w:ind w:right="567"/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ru-RU"/>
              </w:rPr>
              <w:t xml:space="preserve">Задачи: </w:t>
            </w:r>
          </w:p>
          <w:p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Создать 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научный ландшафт ключевых терминов и понятий по теме  </w:t>
            </w:r>
          </w:p>
          <w:p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Сформировать пул ключевых публикаций в текстовом формате </w:t>
            </w:r>
          </w:p>
          <w:p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Провести анализ публикаций на предмет ключевых тематик </w:t>
            </w:r>
          </w:p>
          <w:p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Сравнить результаты первичного и повторного картирования </w:t>
            </w:r>
          </w:p>
          <w:p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Создать финальный продукт — к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арту актуальных тематик современных публикаций по теме «Магистратура»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 основе задач проекта из предыдущего пункта создать финальный продукт: карту 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>актуальных тематик современных публикаций по теме «Магистратура»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Планируемые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проекта, специальные или функциональные требования к результату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>1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. Количество проанализированных 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>ключевых статей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: не менее 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30 </w:t>
            </w:r>
            <w:r w:rsidRPr="00F3277B">
              <w:rPr>
                <w:rFonts w:ascii="Times New Roman" w:eastAsia="Open Sans" w:hAnsi="Times New Roman" w:cs="Open Sans"/>
                <w:sz w:val="26"/>
                <w:szCs w:val="26"/>
              </w:rPr>
              <w:t>(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>на одного</w:t>
            </w:r>
            <w:r>
              <w:rPr>
                <w:rFonts w:ascii="Times New Roman" w:eastAsia="Open Sans" w:hAnsi="Times New Roman" w:cs="Open Sans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>участника)</w:t>
            </w:r>
          </w:p>
          <w:p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>2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. 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>Карта, отражающая реальное состояние исследовательской повестки по магистратуре</w:t>
            </w:r>
          </w:p>
          <w:p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>3.  Количество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 выявленных кластеров по теме источников: не менее 30</w:t>
            </w:r>
          </w:p>
          <w:p w:rsidR="00595AFC" w:rsidRDefault="00046EB8">
            <w:pPr>
              <w:pStyle w:val="LO-normal"/>
              <w:spacing w:line="240" w:lineRule="auto"/>
              <w:rPr>
                <w:rFonts w:ascii="Times New Roman" w:eastAsia="Open Sans" w:hAnsi="Times New Roman" w:cs="Open Sans"/>
                <w:i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>4. Отвественность, соблюдение сроков, работа в команде</w:t>
            </w:r>
          </w:p>
        </w:tc>
      </w:tr>
      <w:tr w:rsidR="00595AFC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2022</w:t>
            </w:r>
          </w:p>
        </w:tc>
      </w:tr>
      <w:tr w:rsidR="00595AFC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2022</w:t>
            </w:r>
          </w:p>
        </w:tc>
      </w:tr>
      <w:tr w:rsidR="00595AFC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8</w:t>
            </w:r>
          </w:p>
        </w:tc>
      </w:tr>
      <w:tr w:rsidR="00595AFC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 xml:space="preserve">Предполагаемое количество </w:t>
            </w: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участников (вакантных мест) в проектной команде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4</w:t>
            </w:r>
          </w:p>
        </w:tc>
      </w:tr>
      <w:tr w:rsidR="00595AFC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4 (1 кредит на одного участника) 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Зачет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Карта исследовательских тем по повестке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«Магистратура»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. Количество проанализированных </w:t>
            </w: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ключевых статей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: не менее </w:t>
            </w: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 xml:space="preserve">30 </w:t>
            </w:r>
            <w:r w:rsidRPr="00F3277B"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(</w:t>
            </w: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на одного учатника)</w:t>
            </w:r>
          </w:p>
          <w:p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>2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. 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Карта, отражающая реальное состояние 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>исследовательской повестки по магистратуре</w:t>
            </w:r>
          </w:p>
          <w:p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>3.  Количество выявленных кластеров по теме источников: не менее 30</w:t>
            </w:r>
          </w:p>
          <w:p w:rsidR="00595AFC" w:rsidRDefault="00046EB8">
            <w:pPr>
              <w:spacing w:line="240" w:lineRule="auto"/>
              <w:ind w:right="567"/>
              <w:rPr>
                <w:rFonts w:ascii="Times New Roman" w:eastAsia="Open Sans" w:hAnsi="Times New Roman" w:cs="Open Sans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4. Отвественность, соблюдение сроков, работа в команде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ные результаты проекта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Навыки работы с цифровыми инструментами: </w:t>
            </w:r>
          </w:p>
          <w:p w:rsidR="00595AFC" w:rsidRPr="00F3277B" w:rsidRDefault="00046EB8">
            <w:pPr>
              <w:pStyle w:val="LO-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VosViewer, Connected Papers, Zotero</w:t>
            </w:r>
          </w:p>
          <w:p w:rsidR="00595AFC" w:rsidRPr="00F3277B" w:rsidRDefault="00046EB8">
            <w:pPr>
              <w:pStyle w:val="LO-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Навыки работы с базами цитирования: </w:t>
            </w:r>
          </w:p>
          <w:p w:rsidR="00595AFC" w:rsidRPr="00F3277B" w:rsidRDefault="00046EB8">
            <w:pPr>
              <w:pStyle w:val="LO-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Scopus/Web of Science</w:t>
            </w:r>
          </w:p>
          <w:p w:rsidR="00595AFC" w:rsidRPr="00F3277B" w:rsidRDefault="00046EB8">
            <w:pPr>
              <w:pStyle w:val="LO-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Навыки первичного анализа научного ландшафта </w:t>
            </w:r>
          </w:p>
          <w:p w:rsidR="00595AFC" w:rsidRDefault="00595AFC">
            <w:pPr>
              <w:pStyle w:val="LO-normal"/>
              <w:jc w:val="both"/>
              <w:rPr>
                <w:rFonts w:cs="Calibri"/>
                <w:color w:val="000000"/>
                <w:sz w:val="26"/>
              </w:rPr>
            </w:pPr>
          </w:p>
          <w:p w:rsidR="00595AFC" w:rsidRDefault="00595AF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Онлайн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Все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595AF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</w:tbl>
    <w:p w:rsidR="00595AFC" w:rsidRDefault="00595AFC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95AFC" w:rsidRDefault="00595AFC">
      <w:pPr>
        <w:spacing w:after="160" w:line="240" w:lineRule="auto"/>
        <w:rPr>
          <w:rFonts w:ascii="Times New Roman" w:hAnsi="Times New Roman"/>
          <w:sz w:val="26"/>
          <w:szCs w:val="26"/>
        </w:rPr>
      </w:pPr>
    </w:p>
    <w:sectPr w:rsidR="00595AFC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B8" w:rsidRDefault="00046EB8">
      <w:pPr>
        <w:spacing w:line="240" w:lineRule="auto"/>
      </w:pPr>
      <w:r>
        <w:separator/>
      </w:r>
    </w:p>
  </w:endnote>
  <w:endnote w:type="continuationSeparator" w:id="0">
    <w:p w:rsidR="00046EB8" w:rsidRDefault="00046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FC" w:rsidRDefault="00046EB8">
    <w:pPr>
      <w:pStyle w:val="af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F3277B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  <w:p w:rsidR="00595AFC" w:rsidRDefault="00595AFC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B8" w:rsidRDefault="00046EB8">
      <w:r>
        <w:separator/>
      </w:r>
    </w:p>
  </w:footnote>
  <w:footnote w:type="continuationSeparator" w:id="0">
    <w:p w:rsidR="00046EB8" w:rsidRDefault="00046EB8">
      <w:r>
        <w:continuationSeparator/>
      </w:r>
    </w:p>
  </w:footnote>
  <w:footnote w:id="1">
    <w:p w:rsidR="00595AFC" w:rsidRDefault="00046EB8">
      <w:pPr>
        <w:pStyle w:val="ad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BC9"/>
    <w:multiLevelType w:val="multilevel"/>
    <w:tmpl w:val="5128E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17517D"/>
    <w:multiLevelType w:val="multilevel"/>
    <w:tmpl w:val="01DCA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C"/>
    <w:rsid w:val="00046EB8"/>
    <w:rsid w:val="00595AFC"/>
    <w:rsid w:val="00F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C55F-0746-4EAB-906F-A95CA73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line="276" w:lineRule="auto"/>
    </w:pPr>
    <w:rPr>
      <w:rFonts w:ascii="Arial" w:eastAsia="Arial" w:hAnsi="Arial" w:cs="Arial"/>
      <w:sz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qFormat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qFormat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qFormat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qFormat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paragraph" w:customStyle="1" w:styleId="LO-normal">
    <w:name w:val="LO-normal"/>
    <w:qFormat/>
    <w:pPr>
      <w:overflowPunct w:val="0"/>
      <w:spacing w:line="276" w:lineRule="auto"/>
    </w:pPr>
    <w:rPr>
      <w:sz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Мкртчян Инга Григорьевна</cp:lastModifiedBy>
  <cp:revision>2</cp:revision>
  <dcterms:created xsi:type="dcterms:W3CDTF">2022-07-18T08:29:00Z</dcterms:created>
  <dcterms:modified xsi:type="dcterms:W3CDTF">2022-07-18T08:29:00Z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