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8EA4" w14:textId="77777777" w:rsidR="00FA6BD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6E14E6A4" w14:textId="77777777" w:rsidR="00FA6BDB" w:rsidRDefault="00FA6BDB"/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  <w:gridCol w:w="5160"/>
      </w:tblGrid>
      <w:tr w:rsidR="00FA6BDB" w14:paraId="4A005692" w14:textId="77777777">
        <w:tc>
          <w:tcPr>
            <w:tcW w:w="4185" w:type="dxa"/>
          </w:tcPr>
          <w:p w14:paraId="32E1233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160" w:type="dxa"/>
          </w:tcPr>
          <w:p w14:paraId="02106506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FA6BDB" w14:paraId="7AD2396A" w14:textId="77777777">
        <w:tc>
          <w:tcPr>
            <w:tcW w:w="4185" w:type="dxa"/>
          </w:tcPr>
          <w:p w14:paraId="0A05EC2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160" w:type="dxa"/>
          </w:tcPr>
          <w:p w14:paraId="20410E67" w14:textId="03D44640" w:rsidR="00FA6BDB" w:rsidRDefault="008F2E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Кампания продвижения Олимпиад Вышки</w:t>
            </w:r>
          </w:p>
        </w:tc>
      </w:tr>
      <w:tr w:rsidR="00FA6BDB" w14:paraId="30935170" w14:textId="77777777">
        <w:tc>
          <w:tcPr>
            <w:tcW w:w="4185" w:type="dxa"/>
          </w:tcPr>
          <w:p w14:paraId="6DF199F5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160" w:type="dxa"/>
          </w:tcPr>
          <w:p w14:paraId="68AC2EFB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развития интеллектуальных состязаний</w:t>
            </w:r>
          </w:p>
        </w:tc>
      </w:tr>
      <w:tr w:rsidR="00FA6BDB" w14:paraId="6B0C0F42" w14:textId="77777777">
        <w:tc>
          <w:tcPr>
            <w:tcW w:w="4185" w:type="dxa"/>
          </w:tcPr>
          <w:p w14:paraId="1EA81200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160" w:type="dxa"/>
          </w:tcPr>
          <w:p w14:paraId="30C75B73" w14:textId="0E3A720C" w:rsidR="00FA6BDB" w:rsidRDefault="00417A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Дарья Николаевна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tstarovoyt@hse.ru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A6BDB" w14:paraId="544CF8C4" w14:textId="77777777">
        <w:tc>
          <w:tcPr>
            <w:tcW w:w="4185" w:type="dxa"/>
          </w:tcPr>
          <w:p w14:paraId="48B257E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160" w:type="dxa"/>
          </w:tcPr>
          <w:p w14:paraId="7CE41029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Заказчиком проекта является Управление развития интеллектуальных состязаний. Востребованность проекта обусловлена подготовкой нескольких крупных интеллектуальных состязаний</w:t>
            </w:r>
          </w:p>
        </w:tc>
      </w:tr>
      <w:tr w:rsidR="00FA6BDB" w14:paraId="6C5FE706" w14:textId="77777777">
        <w:tc>
          <w:tcPr>
            <w:tcW w:w="4185" w:type="dxa"/>
          </w:tcPr>
          <w:p w14:paraId="27F06B6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160" w:type="dxa"/>
          </w:tcPr>
          <w:p w14:paraId="4D55B725" w14:textId="1CDA7063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Распространение информации об олимпиадах (“DANO”, </w:t>
            </w:r>
            <w:r w:rsidR="00417AAD">
              <w:rPr>
                <w:rFonts w:ascii="Times New Roman" w:eastAsia="Times New Roman" w:hAnsi="Times New Roman" w:cs="Times New Roman"/>
              </w:rPr>
              <w:t>Всероссийский к</w:t>
            </w:r>
            <w:r>
              <w:rPr>
                <w:rFonts w:ascii="Times New Roman" w:eastAsia="Times New Roman" w:hAnsi="Times New Roman" w:cs="Times New Roman"/>
              </w:rPr>
              <w:t>ейс-чемпионат</w:t>
            </w:r>
            <w:r w:rsidR="00417AAD">
              <w:rPr>
                <w:rFonts w:ascii="Times New Roman" w:eastAsia="Times New Roman" w:hAnsi="Times New Roman" w:cs="Times New Roman"/>
              </w:rPr>
              <w:t xml:space="preserve"> для 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417AAD">
              <w:rPr>
                <w:rFonts w:ascii="Times New Roman" w:eastAsia="Times New Roman" w:hAnsi="Times New Roman" w:cs="Times New Roman"/>
              </w:rPr>
              <w:t>Всероссийский Чемпионат сочинений</w:t>
            </w:r>
            <w:r w:rsidR="00335B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"Своими словами", </w:t>
            </w:r>
            <w:r w:rsidR="00417AAD">
              <w:rPr>
                <w:rFonts w:ascii="Times New Roman" w:eastAsia="Times New Roman" w:hAnsi="Times New Roman" w:cs="Times New Roman"/>
              </w:rPr>
              <w:t xml:space="preserve">“Суд да Дело”, </w:t>
            </w:r>
            <w:r>
              <w:rPr>
                <w:rFonts w:ascii="Times New Roman" w:eastAsia="Times New Roman" w:hAnsi="Times New Roman" w:cs="Times New Roman"/>
              </w:rPr>
              <w:t xml:space="preserve">“Высшая проба”) в социальных сетях: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пабликах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у блогеров, имеющих похожую аудиторию и/или интерес к проектам</w:t>
            </w:r>
          </w:p>
        </w:tc>
      </w:tr>
      <w:tr w:rsidR="00FA6BDB" w14:paraId="6F6318B0" w14:textId="77777777">
        <w:tc>
          <w:tcPr>
            <w:tcW w:w="4185" w:type="dxa"/>
          </w:tcPr>
          <w:p w14:paraId="362EB031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160" w:type="dxa"/>
          </w:tcPr>
          <w:p w14:paraId="382A0791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 проекта: </w:t>
            </w:r>
          </w:p>
          <w:p w14:paraId="3F710F41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числа регистраций на олимпиады и события посредством распространения информации о них</w:t>
            </w:r>
          </w:p>
        </w:tc>
      </w:tr>
      <w:tr w:rsidR="00FA6BDB" w14:paraId="63869664" w14:textId="77777777">
        <w:tc>
          <w:tcPr>
            <w:tcW w:w="4185" w:type="dxa"/>
          </w:tcPr>
          <w:p w14:paraId="47B6FD3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160" w:type="dxa"/>
          </w:tcPr>
          <w:p w14:paraId="521DFD2D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числа регистраций, благодаря размещению информации об олимпиадах и событиях</w:t>
            </w:r>
          </w:p>
        </w:tc>
      </w:tr>
      <w:tr w:rsidR="00FA6BDB" w14:paraId="1F88BAA6" w14:textId="77777777">
        <w:tc>
          <w:tcPr>
            <w:tcW w:w="4185" w:type="dxa"/>
          </w:tcPr>
          <w:p w14:paraId="3D445B83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60" w:type="dxa"/>
          </w:tcPr>
          <w:p w14:paraId="02777AA0" w14:textId="77777777" w:rsidR="00FA6BDB" w:rsidRDefault="00FA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3CA7EAEC" w14:textId="77777777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Понимание алгоритмов работы социальных сетей;</w:t>
            </w:r>
          </w:p>
          <w:p w14:paraId="10EC2C51" w14:textId="77777777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коммуникаций;</w:t>
            </w:r>
          </w:p>
          <w:p w14:paraId="4F6CDBF8" w14:textId="77777777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Грамотная письменная и устная речь;</w:t>
            </w:r>
          </w:p>
          <w:p w14:paraId="1E3F89F2" w14:textId="77777777" w:rsidR="00FA6BD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взаимодействия с блогерами, лидерами мнений, организациями</w:t>
            </w:r>
          </w:p>
          <w:p w14:paraId="069BBC05" w14:textId="77777777" w:rsidR="00FA6BDB" w:rsidRDefault="00FA6BDB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FA6BDB" w14:paraId="2BA1237F" w14:textId="77777777">
        <w:tc>
          <w:tcPr>
            <w:tcW w:w="4185" w:type="dxa"/>
          </w:tcPr>
          <w:p w14:paraId="5B6D39EF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160" w:type="dxa"/>
          </w:tcPr>
          <w:p w14:paraId="0854788B" w14:textId="5F018B39" w:rsidR="00FA6BDB" w:rsidRDefault="00417A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A6BDB" w14:paraId="7D28371D" w14:textId="77777777">
        <w:tc>
          <w:tcPr>
            <w:tcW w:w="4185" w:type="dxa"/>
          </w:tcPr>
          <w:p w14:paraId="5FDB7F0D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160" w:type="dxa"/>
          </w:tcPr>
          <w:p w14:paraId="02A5ED3E" w14:textId="77777777" w:rsidR="00FA6BDB" w:rsidRDefault="00FA6BD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1DE42255" w14:textId="77777777" w:rsidR="00FA6BD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Собрать базу аккаунтов,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пабликов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блогеров, имеющих схожу целевую аудиторию и/или интерес к событиям и/или схожую тематику;</w:t>
            </w:r>
          </w:p>
          <w:p w14:paraId="33E4DAD1" w14:textId="77777777" w:rsidR="00FA6BD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Договориться о размещении созданных рекламно-информационных материалов и проконтролировать размещения</w:t>
            </w:r>
            <w:r w:rsidR="00335B7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5405CA21" w14:textId="71171055" w:rsidR="00335B71" w:rsidRPr="00335B71" w:rsidRDefault="00335B71" w:rsidP="00335B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Адаптировать рекламно-информационные материалы об олимпиадах и событиях под выбранные площадки. </w:t>
            </w:r>
          </w:p>
        </w:tc>
      </w:tr>
      <w:tr w:rsidR="00FA6BDB" w14:paraId="0F872A51" w14:textId="77777777">
        <w:tc>
          <w:tcPr>
            <w:tcW w:w="4185" w:type="dxa"/>
          </w:tcPr>
          <w:p w14:paraId="0AD75FA8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37D56EC" w14:textId="77777777" w:rsidR="00FA6BDB" w:rsidRDefault="00FA6B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</w:tcPr>
          <w:p w14:paraId="7A7C599F" w14:textId="46EC630E" w:rsidR="00FA6BDB" w:rsidRDefault="00335B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Онлайн-с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обеседование </w:t>
            </w:r>
          </w:p>
        </w:tc>
      </w:tr>
      <w:tr w:rsidR="00FA6BDB" w14:paraId="3D0B0DF7" w14:textId="77777777">
        <w:tc>
          <w:tcPr>
            <w:tcW w:w="4185" w:type="dxa"/>
          </w:tcPr>
          <w:p w14:paraId="4F6F1B26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160" w:type="dxa"/>
          </w:tcPr>
          <w:p w14:paraId="747163B5" w14:textId="78435AFD" w:rsidR="00FA6BDB" w:rsidRDefault="00417A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 сентября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CC39BF">
              <w:rPr>
                <w:rFonts w:ascii="Times New Roman" w:eastAsia="Times New Roman" w:hAnsi="Times New Roman" w:cs="Times New Roman"/>
              </w:rPr>
              <w:t>25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2021 </w:t>
            </w:r>
          </w:p>
        </w:tc>
      </w:tr>
      <w:tr w:rsidR="00FA6BDB" w14:paraId="7BC3E817" w14:textId="77777777">
        <w:tc>
          <w:tcPr>
            <w:tcW w:w="4185" w:type="dxa"/>
          </w:tcPr>
          <w:p w14:paraId="6C239644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160" w:type="dxa"/>
          </w:tcPr>
          <w:p w14:paraId="2C48B13B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A6BDB" w14:paraId="6B22E6B0" w14:textId="77777777">
        <w:tc>
          <w:tcPr>
            <w:tcW w:w="4185" w:type="dxa"/>
          </w:tcPr>
          <w:p w14:paraId="25ABBB6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160" w:type="dxa"/>
          </w:tcPr>
          <w:p w14:paraId="48407059" w14:textId="698EBC1A" w:rsidR="00FA6BDB" w:rsidRDefault="00070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6BDB" w14:paraId="20341DF9" w14:textId="77777777">
        <w:tc>
          <w:tcPr>
            <w:tcW w:w="4185" w:type="dxa"/>
          </w:tcPr>
          <w:p w14:paraId="34F8DE68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160" w:type="dxa"/>
          </w:tcPr>
          <w:p w14:paraId="4A7907FC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FA6BDB" w14:paraId="59E8D159" w14:textId="77777777">
        <w:tc>
          <w:tcPr>
            <w:tcW w:w="4185" w:type="dxa"/>
          </w:tcPr>
          <w:p w14:paraId="0A6EA19E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60" w:type="dxa"/>
          </w:tcPr>
          <w:p w14:paraId="513ADACD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Устная презентация своего вклада в проект</w:t>
            </w:r>
          </w:p>
        </w:tc>
      </w:tr>
      <w:tr w:rsidR="00FA6BDB" w14:paraId="3E70C1C2" w14:textId="77777777">
        <w:tc>
          <w:tcPr>
            <w:tcW w:w="4185" w:type="dxa"/>
          </w:tcPr>
          <w:p w14:paraId="53B42C3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60" w:type="dxa"/>
          </w:tcPr>
          <w:p w14:paraId="4211B8A9" w14:textId="77777777" w:rsidR="00FA6BD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Студенты любых специальностей получат навыки организационной работы, коммуникаций с блогерами и крупными сообществами.</w:t>
            </w:r>
          </w:p>
          <w:p w14:paraId="3CE6147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AB2637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научатся: </w:t>
            </w:r>
          </w:p>
          <w:p w14:paraId="7DE5ECC9" w14:textId="77777777" w:rsidR="00FA6BDB" w:rsidRDefault="00FA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78B9CEEE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целевые аудитории сообществ;</w:t>
            </w:r>
          </w:p>
          <w:p w14:paraId="0B4480AB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Выстраивать коммуникации с партнерами;</w:t>
            </w:r>
          </w:p>
          <w:p w14:paraId="5E08CB81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Создавать эффективные рекламно-информационные сообщения (текстовые);</w:t>
            </w:r>
          </w:p>
          <w:p w14:paraId="1273F439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Использовать в работе современные инструменты планирования и организации деятельности; </w:t>
            </w:r>
          </w:p>
          <w:p w14:paraId="056CF8D1" w14:textId="77777777" w:rsidR="00FA6BD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Работать с большим количеством информации </w:t>
            </w:r>
            <w:r>
              <w:rPr>
                <w:rFonts w:ascii="Times New Roman" w:eastAsia="Times New Roman" w:hAnsi="Times New Roman" w:cs="Times New Roman"/>
              </w:rPr>
              <w:t>и контактов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решать задачи в сжатые сроки;</w:t>
            </w:r>
          </w:p>
          <w:p w14:paraId="40920FB1" w14:textId="77777777" w:rsidR="00FA6BDB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Работать и в команде, и индивидуально: самостоятельно выстраивать график работы, планировать задачи.</w:t>
            </w:r>
          </w:p>
        </w:tc>
      </w:tr>
      <w:tr w:rsidR="00FA6BDB" w14:paraId="6CD8CC42" w14:textId="77777777">
        <w:tc>
          <w:tcPr>
            <w:tcW w:w="4185" w:type="dxa"/>
          </w:tcPr>
          <w:p w14:paraId="06C5FBC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60" w:type="dxa"/>
          </w:tcPr>
          <w:p w14:paraId="7457F181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0,5 (регулярность работы и степень вовлеченности) + 0,5 (достижение KPI) = 1</w:t>
            </w:r>
          </w:p>
        </w:tc>
      </w:tr>
      <w:tr w:rsidR="00FA6BDB" w14:paraId="474DA2CC" w14:textId="77777777">
        <w:tc>
          <w:tcPr>
            <w:tcW w:w="4185" w:type="dxa"/>
          </w:tcPr>
          <w:p w14:paraId="5420FD7B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60" w:type="dxa"/>
          </w:tcPr>
          <w:p w14:paraId="10A93B1E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FA6BDB" w14:paraId="1A939DCA" w14:textId="77777777">
        <w:tc>
          <w:tcPr>
            <w:tcW w:w="4185" w:type="dxa"/>
          </w:tcPr>
          <w:p w14:paraId="086B4F18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Рекомендуемые образовательные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5160" w:type="dxa"/>
          </w:tcPr>
          <w:p w14:paraId="17C5FD2D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18E5654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6C92AA15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5193D21A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Журналистика</w:t>
            </w:r>
          </w:p>
          <w:p w14:paraId="2EF00DA2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Социология</w:t>
            </w:r>
          </w:p>
          <w:p w14:paraId="4A47BFB1" w14:textId="77777777" w:rsidR="00FA6BDB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Филология</w:t>
            </w:r>
          </w:p>
          <w:p w14:paraId="3D91B9D9" w14:textId="77777777" w:rsidR="00FA6BDB" w:rsidRDefault="00FA6B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6BDB" w14:paraId="2A6FC956" w14:textId="77777777">
        <w:tc>
          <w:tcPr>
            <w:tcW w:w="4185" w:type="dxa"/>
          </w:tcPr>
          <w:p w14:paraId="2C190DB3" w14:textId="77777777" w:rsidR="00FA6BDB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160" w:type="dxa"/>
          </w:tcPr>
          <w:p w14:paraId="582F5229" w14:textId="79A80F7D" w:rsidR="00FA6BDB" w:rsidRDefault="00417AA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Удаленно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</w:tbl>
    <w:p w14:paraId="1D8BA4F0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1143439D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5C8588E5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09E18F23" w14:textId="77777777" w:rsidR="00FA6BD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D3CF24E" w14:textId="77777777" w:rsidR="00FA6BDB" w:rsidRDefault="00FA6BDB">
      <w:pPr>
        <w:rPr>
          <w:rFonts w:ascii="Times New Roman" w:eastAsia="Times New Roman" w:hAnsi="Times New Roman" w:cs="Times New Roman"/>
        </w:rPr>
      </w:pPr>
    </w:p>
    <w:p w14:paraId="162863D8" w14:textId="77777777" w:rsidR="00FA6BDB" w:rsidRDefault="00FA6BDB">
      <w:pPr>
        <w:rPr>
          <w:rFonts w:ascii="Times New Roman" w:eastAsia="Times New Roman" w:hAnsi="Times New Roman" w:cs="Times New Roman"/>
        </w:rPr>
      </w:pPr>
    </w:p>
    <w:sectPr w:rsidR="00FA6BDB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D79F0"/>
    <w:multiLevelType w:val="multilevel"/>
    <w:tmpl w:val="8EF25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1C7CBD"/>
    <w:multiLevelType w:val="multilevel"/>
    <w:tmpl w:val="4B624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195B56"/>
    <w:multiLevelType w:val="multilevel"/>
    <w:tmpl w:val="78D4C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9452011">
    <w:abstractNumId w:val="2"/>
  </w:num>
  <w:num w:numId="2" w16cid:durableId="1773209139">
    <w:abstractNumId w:val="1"/>
  </w:num>
  <w:num w:numId="3" w16cid:durableId="146762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DB"/>
    <w:rsid w:val="0007027C"/>
    <w:rsid w:val="00335B71"/>
    <w:rsid w:val="00417AAD"/>
    <w:rsid w:val="008F2E20"/>
    <w:rsid w:val="00CC39BF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9D10B"/>
  <w15:docId w15:val="{A3FB25BC-E6C1-5448-85B8-2874E57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tarovoyt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Гулина Дарья Николаевна</cp:lastModifiedBy>
  <cp:revision>5</cp:revision>
  <dcterms:created xsi:type="dcterms:W3CDTF">2022-09-13T08:36:00Z</dcterms:created>
  <dcterms:modified xsi:type="dcterms:W3CDTF">2022-09-13T08:53:00Z</dcterms:modified>
</cp:coreProperties>
</file>