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Сетевое издание «Репортёр»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9.0" w:type="dxa"/>
        <w:jc w:val="left"/>
        <w:tblInd w:w="0.0" w:type="dxa"/>
        <w:tblLayout w:type="fixed"/>
        <w:tblLook w:val="0000"/>
      </w:tblPr>
      <w:tblGrid>
        <w:gridCol w:w="3967"/>
        <w:gridCol w:w="5942"/>
        <w:tblGridChange w:id="0">
          <w:tblGrid>
            <w:gridCol w:w="3967"/>
            <w:gridCol w:w="59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Сетевое издание «Репортёр»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коммуникаций, медиа и дизайна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Лейбин Виталий Эдуардович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 проекта / востребованность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«Реальный репортер»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составе редакции сетевого издания «Репортёр» участники проекта разрабатывают идеи рубрик и форматов, создают авторские материалы и блоги. Студенты осваивают навыки работы в информационной редакции (факт-чекинг, аналитика, коллективная работа над актуальными материалами, редактирование и рерайтинг).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направлен на обучение студентов работе в современной редакции сетевого мультимедийного издания. Ключевые жанры - репортаж, интервью, очерк, информационные материалы для телеграм-канала. Форматы - текст, фото, видео.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Внутри проектной группы будет сформировано четыре подгруппы со своим куратором из числа сотрудников редакции.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Отдел специальных репортажей,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Отдел фотографий,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Отдел видео,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Отдел новостей и СММ.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Студенты отбираются в группы с учетом выполненных вступительных заданий и своих пожеланий. Переходы между отделами и коллаборации приветствуется. За время реализации проекта студентам рекомендуется поработать минимум в двух отделах.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Студенты работают над собственными авторскими материалами, над коллективными материалами и над созданием материалов для информационной ленты в составе команды. В рамках проекта есть возможность ездить в экспедиции и командировки за счет проекта, по результатам которых готовятся репортажи и очерки.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серии информационных заметок, блогов и репортажей для интернет-издания «Репортёр».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Освоение студентами разных ролей и позиций в процессе создания и функционирования СМИ.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Желаемые навыки: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журналиста-интервьюера (сделать интервью)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репортера (увидеть тему, там, где ее сразу не видно)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СММ и маркетинг (Telegram, Вконтакте, ЯндексДзен) интернет-продюсеринг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создания журналистских материалов для разных платформ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качества: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слушать и понимать,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самостоятельность и самодисциплина,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 работе как в команде, так и на индивидуальной мотивации,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медиаграмонтность и умение работы с источниками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заинтересованность в общественной повестке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любопытство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Проектное задание (виды деятельности, выполняемые студентами)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41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авторских материалов и блогов (видео, текст, фото), репортерство.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41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информационной редакции (факт-чекинг, элементы аналитики, коллективная работа над актуальными материалами, редактирование и рерайтинг)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41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Редакционная работа, планирование и проектирование (совершенствование техники речи, эффективной коммуникации и самопрезентации).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4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идей рубрик и их создание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Отбор по результатам: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Выполнения творческого задания: необходимо написать заявку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создание авторского репортажа (фоторепортажа, видеосюжета)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Шаблон заявки - ниже в документе.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right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Готовые заявки высылать на почту Лейбина В.Э.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vleybin@hse.ru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Студентам, которые уже работали в проекте, участвовали в экспедиции или стажировались в «Репортёре», просьба это указать и прислать ссылку на созданный для «Репортёра» материал или материалы.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и график реализации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.10.2022 до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1.06.2023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часа в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кредитов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кредитов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итогового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Творческое задание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портфолио по итогам работы (авторские материалы и материалы в соавторстве)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  Рефлексивный отчет о коллективной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Образовательные результаты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Освоение компетенций позволяющей эффективно работать в редакции информационно-аналитического медиа в режиме производственной регулярности.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ознакомятся со спецификой функционирования редакции информационного вещания,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изучат роли и принципы распределения обязанностей,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узнают принципы отбора тем,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научатся планировать темы материалов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освоят навыка сбора информации, работы с источниками информации, придумывания заголовков, создания телевизионного и мультимедийного репортажа.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формулирования результирующей оценки: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Орез = Оап*0,4 + Окп*0,3 + Огр*0,3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Оап (Оценка авторского продукта)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 (Оценка коллективных продуктов с участием студента)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 (Оценка индивидуального вклада участника в групповую работу)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24"/>
                <w:szCs w:val="10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 бакалавриата «Журналистика» и «Медиакоммуникации»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Планерки и семинары онлайн.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креативных индустрий (Покровский бульвар 11)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Сетевое издание «Репортёр»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Задание: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Напишите заявку (или заявки — до трех) на создание авторского репортажа (фоторепортажа, видеосюжета), которые вы бы больше всего хотели бы сделать и опубликовать.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Обязательные пункты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1. Предварительный заголовок в форме вопроса.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2. Место. Куда надо поехать, чтобы сделать репортаж.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3. Герой, герои репортажа (имя или какого примерно героя надо найти)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4. Краткое описание (один абзац)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Пример (из реального материала «Русского репортера»).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Заголовок.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Зачем маленькому городу два конкурирующих театра?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Место.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Тотьма (Вологодская область)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Герой.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Евгения Румянцева, худрук Тотемского народного театра на Красной горке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Описание.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В городке с населением менее десяти тысяч творят и вытворяют сразу два народных театральных коллектива. Их амбициозное противостояние добавляет тотемской культурной жизни, и без того аномально динамичной, такого драматического нерва, что под его влиянием хочется тут же и усесться за пьесу о нравах глубинки — что-нибудь под названием «Живая жизненная жизнь». Мы отправимся в Тотьму, чтобы выяснить, зачем им там прямо вот столько театра и как народ и театр друг на друга влияют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0"/>
      <w:sz w:val="24856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ru-RU"/>
    </w:rPr>
  </w:style>
  <w:style w:type="paragraph" w:styleId="Заголовок2">
    <w:name w:val="Заголовок 2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ru-RU"/>
    </w:rPr>
  </w:style>
  <w:style w:type="paragraph" w:styleId="Заголовок3">
    <w:name w:val="Заголовок 3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Заголовок4">
    <w:name w:val="Заголовок 4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5">
    <w:name w:val="Заголовок 5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Заголовок6">
    <w:name w:val="Заголовок 6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basedOn w:val="DefaultParagraphFont"/>
    <w:next w:val="Интернет-ссылка"/>
    <w:autoRedefine w:val="0"/>
    <w:hidden w:val="0"/>
    <w:qFormat w:val="0"/>
    <w:rPr>
      <w:color w:val="0000ff"/>
      <w:w w:val="100"/>
      <w:position w:val="0"/>
      <w:sz w:val="20"/>
      <w:u w:val="single"/>
      <w:effect w:val="none"/>
      <w:vertAlign w:val="baseline"/>
      <w:cs w:val="0"/>
      <w:em w:val="none"/>
      <w:lang w:eastAsia="en-US" w:val="en-US"/>
    </w:rPr>
  </w:style>
  <w:style w:type="character" w:styleId="UnresolvedMention">
    <w:name w:val="Unresolved Mention"/>
    <w:basedOn w:val="DefaultParagraphFont"/>
    <w:next w:val="UnresolvedMention"/>
    <w:autoRedefine w:val="0"/>
    <w:hidden w:val="0"/>
    <w:qFormat w:val="0"/>
    <w:rPr>
      <w:color w:val="605e5c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0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0"/>
      <w:sz w:val="24856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0"/>
      <w:sz w:val="24856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i w:val="1"/>
      <w:iCs w:val="1"/>
      <w:w w:val="100"/>
      <w:position w:val="0"/>
      <w:sz w:val="24856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0"/>
      <w:sz w:val="24856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Заглавие">
    <w:name w:val="Заглавие"/>
    <w:basedOn w:val="normal"/>
    <w:next w:val="Подзаголовок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ucida Sans" w:eastAsia="SimSun" w:hAnsi="Times New Roman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ru-RU"/>
    </w:rPr>
  </w:style>
  <w:style w:type="paragraph" w:styleId="Подзаголовок">
    <w:name w:val="Подзаголовок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ru-RU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1"/>
      <w:suppressAutoHyphens w:val="1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mbria" w:hAnsi="Cambria"/>
      <w:w w:val="100"/>
      <w:position w:val="0"/>
      <w:sz w:val="24856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Normal(Web)">
    <w:name w:val="Normal (Web)"/>
    <w:basedOn w:val="Базовый"/>
    <w:next w:val="Normal(Web)"/>
    <w:autoRedefine w:val="0"/>
    <w:hidden w:val="0"/>
    <w:qFormat w:val="0"/>
    <w:pPr>
      <w:widowControl w:val="1"/>
      <w:suppressAutoHyphens w:val="1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0"/>
      <w:sz w:val="24856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leybin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IT0Gk5RRHvuYDCYt4NEXEdBXA==">AMUW2mW/R7tWZ2rM1tkt/UPIsn4sGL8MS86IpHS+IBPcy5Z2E+UAOQTwhn1z3XUI4loyCW9kHETFS70nWDoxWYA912DiFXnutlKGjlxnKH3RNU8L3kfj1KOMo0BI52woQ+t8URHVgrE6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2020-10-26T02:51:00Z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