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предложение</w:t>
      </w:r>
      <w:r>
        <w:rPr>
          <w:b w:val="1"/>
          <w:bCs w:val="1"/>
          <w:sz w:val="28"/>
          <w:szCs w:val="28"/>
          <w:rtl w:val="0"/>
          <w:lang w:val="en-US"/>
        </w:rPr>
        <w:t>/ project description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Social theory and ethnography (as a part of Honours in Social Anthropology)</w:t>
      </w:r>
    </w:p>
    <w:p>
      <w:pPr>
        <w:pStyle w:val="Normal.0"/>
        <w:rPr>
          <w:lang w:val="en-US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8"/>
        <w:gridCol w:w="416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Type of project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Тип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research project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name of project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Название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Social theory and ethnography (as a part of Honours in Social Anthropology)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Department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of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university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Подразделение инициатор проекта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Department of History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Saint Petersburg School of Arts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Humanities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Project supervisor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Nikolai Ssorin-Chaikov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Project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summary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Подробное описание содержания проектной работы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The result of this project is research proposal for ethnographic project that will lead to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honours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thesis </w:t>
            </w:r>
            <w:r>
              <w:rPr>
                <w:rFonts w:ascii="Times New Roman" w:hAnsi="Times New Roman"/>
                <w:rtl w:val="0"/>
                <w:lang w:val="en-US"/>
              </w:rPr>
              <w:t>in social anthropology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(</w: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"https://spb.hse.ru/elects/honours"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https://spb.hse.ru/elects/honours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Fonts w:ascii="Times New Roman" w:hAnsi="Times New Roman"/>
                <w:rtl w:val="0"/>
                <w:lang w:val="en-US"/>
              </w:rPr>
              <w:t>). This comprises intense group work on cutting-edge theory and ethnography, and developing group and individual research projects conceptualised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with relevant </w:t>
            </w:r>
            <w:r>
              <w:rPr>
                <w:rFonts w:ascii="Times New Roman" w:hAnsi="Times New Roman"/>
                <w:rtl w:val="0"/>
                <w:lang w:val="en-US"/>
              </w:rPr>
              <w:t>anthropological literature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goals and objectives of the project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Цель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The goal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of the project: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to get grounding in relevant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anthropological literature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so as to develop field research that is to be conducted in the following summer and that will lead next year to honours theses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project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objectives</w:t>
            </w:r>
            <w:r>
              <w:rPr>
                <w:rFonts w:ascii="Times New Roman" w:hAnsi="Times New Roman"/>
                <w:rtl w:val="0"/>
                <w:lang w:val="en-US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Learning to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write research proposals;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Learn to formulate project research question;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Lean to communicate across  cultural differences;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Develop abilities to accumulate and systematise research literature 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Project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 tasks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Проектное задание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Regular workshop attendance to discuss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the project design.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Group or individual work during the project period </w:t>
            </w:r>
            <w:r>
              <w:rPr>
                <w:rFonts w:ascii="Times New Roman" w:hAnsi="Times New Roman"/>
                <w:rtl w:val="0"/>
                <w:lang w:val="en-US"/>
              </w:rPr>
              <w:t>on designing research projects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Learn now to formulate research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L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earning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how to put empirical material into the context of </w:t>
            </w:r>
            <w:r>
              <w:rPr>
                <w:rFonts w:ascii="Times New Roman" w:hAnsi="Times New Roman"/>
                <w:rtl w:val="0"/>
                <w:lang w:val="en-US"/>
              </w:rPr>
              <w:t>relevant anthropological debates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rtl w:val="0"/>
                <w:lang w:val="en-US"/>
              </w:rPr>
              <w:t>dentification of research contribution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Consulting with </w:t>
            </w:r>
            <w:r>
              <w:rPr>
                <w:rFonts w:ascii="Times New Roman" w:hAnsi="Times New Roman"/>
                <w:rtl w:val="0"/>
                <w:lang w:val="en-US"/>
              </w:rPr>
              <w:t>the honours project s</w:t>
            </w:r>
            <w:r>
              <w:rPr>
                <w:rFonts w:ascii="Times New Roman" w:hAnsi="Times New Roman"/>
                <w:rtl w:val="0"/>
                <w:lang w:val="en-US"/>
              </w:rPr>
              <w:t>upervisor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Timely submission of projects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results in the form of research proposal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Project implementation period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Сроки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реализации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October 202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 –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31 March 202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number of credits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Количество зачетных единиц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form of the final control (exam or test)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Форма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итогового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контроля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en-US"/>
              </w:rPr>
              <w:t>Exam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Entry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requirements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for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student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Требования к студентам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/>
                <w:i w:val="1"/>
                <w:iCs w:val="1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Participation in other project components of the honours programme, i.e. social theory and ethnography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/>
                <w:i w:val="1"/>
                <w:iCs w:val="1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Taking minor in social anthropology</w:t>
            </w:r>
          </w:p>
          <w:p>
            <w:pPr>
              <w:pStyle w:val="Normal.0"/>
              <w:numPr>
                <w:ilvl w:val="0"/>
                <w:numId w:val="3"/>
              </w:numPr>
              <w:rPr>
                <w:rFonts w:ascii="Times New Roman" w:hAnsi="Times New Roman"/>
                <w:i w:val="1"/>
                <w:iCs w:val="1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Fluency in English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Willingness to learn professional anthropological/ethnographic terminology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Discipline and self-organi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ation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Ability to work in a small group remotely and face to face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Ability to interact with people of different cultural and socio-economic background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Critical thinking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ability to consider different interpretations and approaches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results of the project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project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research proposal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 presentation of the project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 results to estimate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Формат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представления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результатов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который подлежит оцениванию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research proposal defence</w:t>
            </w:r>
          </w:p>
        </w:tc>
      </w:tr>
      <w:tr>
        <w:tblPrEx>
          <w:shd w:val="clear" w:color="auto" w:fill="ced7e7"/>
        </w:tblPrEx>
        <w:trPr>
          <w:trHeight w:val="141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Assessment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criterion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Критерии оценивания результатов проекта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research proposal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= 100% of the final mark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lang w:val="en-US"/>
              </w:rPr>
              <w:br w:type="textWrapping"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Marking criteria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0-3 (Fail)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There is no prposal provided by the deadline.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The prposal doesn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 meet the requirements of the assignment regarding the topic; no key reading is covered in the essay.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Plagiarism is detected.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4-5 (Satisfactory)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prposal partially fulfils the necessary technical requirements of the assignment (relevance to the project agenda, length).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argumentation is illogical; the answers are not coherent.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prposal contains pervasive errors in the use of English, style, or formatting.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6-7 (Good)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submitted prposal fulfils all basic requirements (the length, relevance to the course subject).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theoretical sources are used in discussion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organisation of the prposal is logical, the given interpretations are correct in principle, but shallow. The analysis needs more work.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prposal demonstrates good skills of English, follows the formatting guidelines.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8-10 (Excellent)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submitted prposal fulfils all basic requirements (the length, relevance to the project subject).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theoretical sources  are used in discussion;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organisation of the prposal is logical; the giving arguments are strong and convincing. The student demonstrates an excellent knowledge of the introduced concepts and can compare these concepts with each other.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The prposal is well structured, logical, and coherent.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•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The prposal demonstrates excellent skills of English and ideally follows the formatting guidelines.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number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of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vacancies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Количество вакантных мест на проекте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Selection criteria of students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Критерии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отбора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студентов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motivation letter on request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Educational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programs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for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Рекомендуемые образовательные программы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All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BA program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mes that were eligible to take minor in social anthropology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Location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Территория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Online</w:t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