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left="851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Описание проекта: </w:t>
      </w:r>
    </w:p>
    <w:p w:rsidR="00000000" w:rsidDel="00000000" w:rsidP="00000000" w:rsidRDefault="00000000" w:rsidRPr="00000000" w14:paraId="00000002">
      <w:pPr>
        <w:spacing w:line="240" w:lineRule="auto"/>
        <w:ind w:left="85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Анализ восприятия мультсериала “Смешарики” с помощью технологии айтрекинга</w:t>
      </w:r>
      <w:r w:rsidDel="00000000" w:rsidR="00000000" w:rsidRPr="00000000">
        <w:rPr>
          <w:rtl w:val="0"/>
        </w:rPr>
      </w:r>
    </w:p>
    <w:tbl>
      <w:tblPr>
        <w:tblStyle w:val="Table1"/>
        <w:tblW w:w="9765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90"/>
        <w:gridCol w:w="5775"/>
        <w:tblGridChange w:id="0">
          <w:tblGrid>
            <w:gridCol w:w="3990"/>
            <w:gridCol w:w="57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Исследовательский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восприятия мультсериала “Смешарики” с помощью технологии айтрекинга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Департамент социологии ФСН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Руководитель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Давыдов Сергей Геннадьевич</w:t>
            </w:r>
          </w:p>
        </w:tc>
      </w:tr>
      <w:tr>
        <w:trPr>
          <w:cantSplit w:val="0"/>
          <w:trHeight w:val="7658.3789062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Описание 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«Смешарики» (2003) - один их самых известных российских мультсериалов (рейтинг на Кинопоиске -7.3), на котором выросло целое поколение.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персонажи мультсериала уникальны, индивидуальны, живо и глубоко прописаны. Это собирательные образы, в которых воплощаются классические психологические типы.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нашего исследования - выявить особенности восприятия сериала “Смешарики” и его персонажей в зависимости от психотипа и темперамента зрителя. </w:t>
            </w:r>
          </w:p>
          <w:p w:rsidR="00000000" w:rsidDel="00000000" w:rsidP="00000000" w:rsidRDefault="00000000" w:rsidRPr="00000000" w14:paraId="0000000F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Задачи проекта: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after="0" w:afterAutospacing="0" w:before="28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Отобрать участников исследования в соответствии с программой.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Выявить психотипы испытуемых по методике Айзенка.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Провести эксперимент с использованием системы айтрекинга, направленный на выявление особенностей просмотра фрагментов сериала.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Провести индивидуальные интервью с участниками исследования, направленные на выявление отношения к сериалу и его персонажам.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after="28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Обработать и проанализировать собранную исследовательскую информацию.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деятельности, выполняемые студентом в  проекте/отрабатываемые навыки</w:t>
            </w:r>
          </w:p>
        </w:tc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Администрирование и продвижение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человека)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Коммуникации с участниками проекта, приглашение к участию в исследовании;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мониторинг входящих запросов на проект, координация действий кандидатов;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резюме и проведение собеседований с потенциальными участниками проекта;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инструктаж по использованию материалов и технологий, сопутствующих проекту;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 за выполнением поставленных задач участниками проекта.</w:t>
              <w:br w:type="textWrapping"/>
              <w:t xml:space="preserve">За участие в администрировании мы предлагаем максимум 4 кредита. Количество кредитов будет зависеть от качества выполненной работы.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Анализ исследовательской информации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полевые работы/проведение интервью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человека, контент-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анализ собранных данных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человека,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анализ данных, собранных с помощью айтрекинга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 человек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Поиск участников исследования для проведения офлайн интервью;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 участников проекта с использованием методики Айзенка;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офлайн интервью;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результатами интервью методом контент-анализа;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аналитика данных, собранных программой айтрекинга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Сроки реализации проекта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октября 2022 – 1 марта 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кредитов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зависимости от занятости и вовлеченности студентов от 2 до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занятости студента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Удаленная работа</w:t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Интенсивность (часы в неделю)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часов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 проектной деятельности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</w:t>
            </w:r>
          </w:p>
        </w:tc>
      </w:tr>
      <w:tr>
        <w:trPr>
          <w:cantSplit w:val="0"/>
          <w:trHeight w:val="2459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к студентам, участникам проекта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проекте предлагается студентам бакалавриата и магистратуры, заинтересованных в сфере исследований медиа, социологии, психологии. Требования: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Ответственность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Стрессоустойчивость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Коммуникабельность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Организационные навыки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Грамотная устная и письменная речь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Навыки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работ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с MS Excel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Опыт участия в исследовательских проектах и анализа данных приветствуется.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отчета студента по проекту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о работе над проектом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вакантных мест на проекте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105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Критерии отбора студентов в проект (применяются в случае большого количества заявок на проект)</w:t>
            </w:r>
          </w:p>
        </w:tc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заявок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Собеседование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Образовательные программы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Бакалавриат (2-4 курсы)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Социология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Медиакоммуникации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Журналистика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Реклама и связи с общественностью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Маркетинг и рыночная аналитика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Государственное и муниципальное управление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Политология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Филология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Современное искусство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Культурология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Иностранные языки и межкультурная коммуникация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Международные отношения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Магистратура (1-2 курсы)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Интегрированные коммуникации</w:t>
              <w:tab/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Коммуникации, основанные на данных</w:t>
              <w:tab/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Социология публичной сферы и цифровая аналитика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Журналистика данных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Сравнительные социальные исследования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Культурные исследования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Прикладная социальная психология</w:t>
            </w:r>
          </w:p>
        </w:tc>
      </w:tr>
      <w:tr>
        <w:trPr>
          <w:cantSplit w:val="0"/>
          <w:trHeight w:val="251.9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Территория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Ул. Мясницкая, д. 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Дополнительная информация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</w:tbl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