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jc w:val="center"/>
      </w:pPr>
      <w:r>
        <w:rPr>
          <w:rFonts w:ascii="Times New Roman" w:hAnsi="Times New Roman" w:hint="default"/>
          <w:b w:val="1"/>
          <w:bCs w:val="1"/>
          <w:rtl w:val="0"/>
          <w:lang w:val="en-US"/>
        </w:rPr>
        <w:t>Проектное предложение</w:t>
      </w:r>
    </w:p>
    <w:p>
      <w:pPr>
        <w:pStyle w:val="Body Text"/>
      </w:pPr>
    </w:p>
    <w:tbl>
      <w:tblPr>
        <w:tblW w:w="83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87"/>
        <w:gridCol w:w="4793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Тип проекта</w:t>
            </w:r>
          </w:p>
        </w:tc>
        <w:tc>
          <w:tcPr>
            <w:tcW w:type="dxa" w:w="4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Прикладной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Название проекта</w:t>
            </w:r>
          </w:p>
        </w:tc>
        <w:tc>
          <w:tcPr>
            <w:tcW w:type="dxa" w:w="4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tl w:val="0"/>
                <w:lang w:val="ru-RU"/>
              </w:rPr>
              <w:t>Китайская а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вангардная проза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чтение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перевод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Подразделение инициатор проекта</w:t>
            </w:r>
          </w:p>
        </w:tc>
        <w:tc>
          <w:tcPr>
            <w:tcW w:type="dxa" w:w="4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Школа востоковедения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ФМЭиМП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Руководител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 проекта</w:t>
            </w:r>
          </w:p>
        </w:tc>
        <w:tc>
          <w:tcPr>
            <w:tcW w:type="dxa" w:w="4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Балюта</w:t>
            </w:r>
          </w:p>
        </w:tc>
      </w:tr>
      <w:tr>
        <w:tblPrEx>
          <w:shd w:val="clear" w:color="auto" w:fill="d0ddef"/>
        </w:tblPrEx>
        <w:trPr>
          <w:trHeight w:val="3600" w:hRule="atLeast"/>
        </w:trPr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u w:color="1f497d"/>
                <w:shd w:val="nil" w:color="auto" w:fill="auto"/>
                <w:rtl w:val="0"/>
                <w:lang w:val="ru-RU"/>
              </w:rPr>
              <w:t>Основная идея проекта</w:t>
            </w:r>
          </w:p>
        </w:tc>
        <w:tc>
          <w:tcPr>
            <w:tcW w:type="dxa" w:w="4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 рамках проекта студентам будет предложено ознакомиться с творчеством авторов современной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авангардной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литературы Китая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1980-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х по наст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время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— Юй Хуа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 Яня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Цань Сюэ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Гэ Фэя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Су Туна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Гао Синцзяня и др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выполнить перевод одного из произведений или его фрагмента на русский язык и проанализировать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Участники проекта также смогут выступить в качестве организаторов книжных встреч в сотрудничестве с Китайским клубом НИУ ВШЭ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4412" w:hRule="atLeast"/>
        </w:trPr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u w:color="1f497d"/>
                <w:shd w:val="nil" w:color="auto" w:fill="auto"/>
                <w:rtl w:val="0"/>
                <w:lang w:val="en-US"/>
              </w:rPr>
              <w:t>Цель и задачи проекта</w:t>
            </w:r>
          </w:p>
        </w:tc>
        <w:tc>
          <w:tcPr>
            <w:tcW w:type="dxa" w:w="4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Целью проекта является знакомство студентов с литературой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китайского авангарда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(1980-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е гг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— наст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время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— течения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котором сплетаются воедино черты модернизма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постмодернизма и экспериментальной литературы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 также овладение навыками художественного перевода с китайского языка на русский и основами филологического анализа художественного текста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качестве материала для исследования и перевода будут выбраны произведения современных китайских авторов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литературы авангарда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ранее не переводившиеся на русский язык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Кроме того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студенты смогут поучаствовать в организации открытых книжных встреч при поддержке Китайского клуба НИУ ВШЭ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которые смогут привлечь внимание широкого читателя к современной китайской литературе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Body Text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Задачи проекта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Body Text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Ознакомление студентов с биографией и творчеством современных китайских авторов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авангардистов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Body Text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Применение теории художественного перевода на практике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Body Text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Перевод произведений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авангардной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китайской литературы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ранее не переводившихся на русский язык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Body Text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и совершенствование навыков письменного перевода с китайского языка на русский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</w:p>
          <w:p>
            <w:pPr>
              <w:pStyle w:val="Body Text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Ознакомление студентов с основами филологического анализа художественного текста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Body Text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Организация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2-3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встреч книжного клуба при поддержке Китайского клуба НИУ ВШЭ для обсуждения произведений современной китайской литературы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переведенных на русский язык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открытых для широкой публики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d0ddef"/>
        </w:tblPrEx>
        <w:trPr>
          <w:trHeight w:val="4810" w:hRule="atLeast"/>
        </w:trPr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u w:color="1f497d"/>
                <w:shd w:val="nil" w:color="auto" w:fill="auto"/>
                <w:rtl w:val="0"/>
                <w:lang w:val="ru-RU"/>
              </w:rPr>
              <w:t>Виды деятельности</w:t>
            </w:r>
            <w:r>
              <w:rPr>
                <w:rFonts w:ascii="Times New Roman" w:hAnsi="Times New Roman"/>
                <w:b w:val="1"/>
                <w:bCs w:val="1"/>
                <w:u w:color="1f497d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u w:color="1f497d"/>
                <w:shd w:val="nil" w:color="auto" w:fill="auto"/>
                <w:rtl w:val="0"/>
                <w:lang w:val="ru-RU"/>
              </w:rPr>
              <w:t>выполняемые студентом в проекте и отрабатываемые навыки</w:t>
            </w:r>
          </w:p>
        </w:tc>
        <w:tc>
          <w:tcPr>
            <w:tcW w:type="dxa" w:w="4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самостоятельное выполнение перевода художественного текста с китайского языка на русский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Body Text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овладение навыками художественного перевода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Body Text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овладение основами филологического анализа художественного текста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Body Text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филологический анализ прочитанных и переведённых произведений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Body 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составление краткого реферата о жизни и творчестве современных китайских писателей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литературы авангарда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работа с информацией на русском и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китайском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языках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  <w:r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  <w:br w:type="textWrapping"/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организация мероприятий на факультете совместно с Китайским клубом НИУ ВШЭ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510" w:hRule="atLeast"/>
        </w:trPr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Сроки реализации проекта</w:t>
            </w:r>
          </w:p>
        </w:tc>
        <w:tc>
          <w:tcPr>
            <w:tcW w:type="dxa" w:w="4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ноября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202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-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30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202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для студентов выпускных курсов – до начала итоговой государственной аттестации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Количество кредитов</w:t>
            </w:r>
          </w:p>
        </w:tc>
        <w:tc>
          <w:tcPr>
            <w:tcW w:type="dxa" w:w="4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Тип занятости студента</w:t>
            </w:r>
          </w:p>
        </w:tc>
        <w:tc>
          <w:tcPr>
            <w:tcW w:type="dxa" w:w="4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Самостоятельная дистанционная работа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консультации по необходимости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),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групповые обсуждения на семинарах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Интенсивность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часы в неделю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4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tl w:val="0"/>
                <w:lang w:val="ru-RU"/>
              </w:rPr>
              <w:t>4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час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в неделю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Вид проектной деятельности</w:t>
            </w:r>
          </w:p>
        </w:tc>
        <w:tc>
          <w:tcPr>
            <w:tcW w:type="dxa" w:w="4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Индивидуальная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групповая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Требования к студентам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участникам проекта</w:t>
            </w:r>
          </w:p>
        </w:tc>
        <w:tc>
          <w:tcPr>
            <w:tcW w:type="dxa" w:w="4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Принимаются студенты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- 5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курсов бакалавриата и студенты магистратуры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владеющие китайским языком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510" w:hRule="atLeast"/>
        </w:trPr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u w:color="1f497d"/>
                <w:shd w:val="nil" w:color="auto" w:fill="auto"/>
                <w:rtl w:val="0"/>
                <w:lang w:val="ru-RU"/>
              </w:rPr>
              <w:t>Образовательные</w:t>
            </w:r>
            <w:r>
              <w:rPr>
                <w:rFonts w:ascii="Times New Roman" w:hAnsi="Times New Roman" w:hint="default"/>
                <w:b w:val="1"/>
                <w:bCs w:val="1"/>
                <w:u w:color="1f497d"/>
                <w:shd w:val="nil" w:color="auto" w:fill="auto"/>
                <w:rtl w:val="0"/>
                <w:lang w:val="en-US"/>
              </w:rPr>
              <w:t xml:space="preserve"> результаты проекта</w:t>
            </w:r>
          </w:p>
        </w:tc>
        <w:tc>
          <w:tcPr>
            <w:tcW w:type="dxa" w:w="4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Овладение навыками художественного перевода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ознакомление с творчеством современных китайских писателей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510" w:hRule="atLeast"/>
        </w:trPr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u w:color="1f497d"/>
                <w:shd w:val="nil" w:color="auto" w:fill="auto"/>
                <w:rtl w:val="0"/>
                <w:lang w:val="ru-RU"/>
              </w:rPr>
              <w:t>Формат представления результатов</w:t>
            </w:r>
            <w:r>
              <w:rPr>
                <w:rFonts w:ascii="Times New Roman" w:hAnsi="Times New Roman"/>
                <w:b w:val="1"/>
                <w:bCs w:val="1"/>
                <w:u w:color="1f497d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u w:color="1f497d"/>
                <w:shd w:val="nil" w:color="auto" w:fill="auto"/>
                <w:rtl w:val="0"/>
                <w:lang w:val="ru-RU"/>
              </w:rPr>
              <w:t xml:space="preserve">который подлежит оцениванию </w:t>
            </w:r>
            <w:r>
              <w:rPr>
                <w:rFonts w:ascii="Times New Roman" w:hAnsi="Times New Roman"/>
                <w:b w:val="1"/>
                <w:bCs w:val="1"/>
                <w:u w:color="1f497d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u w:color="1f497d"/>
                <w:shd w:val="nil" w:color="auto" w:fill="auto"/>
                <w:rtl w:val="0"/>
                <w:lang w:val="en-US"/>
              </w:rPr>
              <w:t>отчет студента по проекту</w:t>
            </w:r>
            <w:r>
              <w:rPr>
                <w:rFonts w:ascii="Times New Roman" w:hAnsi="Times New Roman"/>
                <w:b w:val="1"/>
                <w:bCs w:val="1"/>
                <w:u w:color="1f497d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4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Выполнение итогового задания или итоговый отчет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индивидуальный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формате эссе или выступления на открытом семинаре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u w:color="1f497d"/>
                <w:shd w:val="nil" w:color="auto" w:fill="auto"/>
                <w:rtl w:val="0"/>
                <w:lang w:val="en-US"/>
              </w:rPr>
              <w:t>Критерии оценивания результатов проекта</w:t>
            </w:r>
          </w:p>
        </w:tc>
        <w:tc>
          <w:tcPr>
            <w:tcW w:type="dxa" w:w="4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Основным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критери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является регулярность выполнения студентами заданий руководителя проекта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ход выполнения проекта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и участие на семинарах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Количество вакантных мест на проекте</w:t>
            </w:r>
          </w:p>
        </w:tc>
        <w:tc>
          <w:tcPr>
            <w:tcW w:type="dxa" w:w="4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Критерии отбора студентов в проект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применяются в случае большого количества заявок на проект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Оценка по китайскому языку не ниже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7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баллов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резюме</w:t>
            </w:r>
          </w:p>
        </w:tc>
      </w:tr>
      <w:tr>
        <w:tblPrEx>
          <w:shd w:val="clear" w:color="auto" w:fill="d0ddef"/>
        </w:tblPrEx>
        <w:trPr>
          <w:trHeight w:val="2110" w:hRule="atLeast"/>
        </w:trPr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Образовательные программы</w:t>
            </w:r>
          </w:p>
        </w:tc>
        <w:tc>
          <w:tcPr>
            <w:tcW w:type="dxa" w:w="4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Образовательные программы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включающие изучение китайского языка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случае иностранных студентов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для которых китайский язык является родным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– знание русского языка на уровне не ниже 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1)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35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Территория</w:t>
            </w:r>
          </w:p>
        </w:tc>
        <w:tc>
          <w:tcPr>
            <w:tcW w:type="dxa" w:w="4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Москва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улица Старая Басманная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 21/4,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корпус Б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и дистанционно на платформе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zoom</w:t>
            </w:r>
          </w:p>
        </w:tc>
      </w:tr>
    </w:tbl>
    <w:p>
      <w:pPr>
        <w:pStyle w:val="Body Text"/>
        <w:widowControl w:val="0"/>
        <w:ind w:left="108" w:hanging="108"/>
      </w:pPr>
    </w:p>
    <w:p>
      <w:pPr>
        <w:pStyle w:val="Body Text"/>
        <w:widowControl w:val="0"/>
        <w:rPr>
          <w:lang w:val="ru-RU"/>
        </w:rPr>
      </w:pPr>
    </w:p>
    <w:p>
      <w:pPr>
        <w:pStyle w:val="Body Text"/>
        <w:rPr>
          <w:lang w:val="ru-RU"/>
        </w:rPr>
      </w:pPr>
    </w:p>
    <w:p>
      <w:pPr>
        <w:pStyle w:val="Body Text"/>
        <w:rPr>
          <w:lang w:val="ru-RU"/>
        </w:rPr>
      </w:pPr>
    </w:p>
    <w:p>
      <w:pPr>
        <w:pStyle w:val="Body Text"/>
        <w:rPr>
          <w:lang w:val="ru-RU"/>
        </w:rPr>
      </w:pPr>
    </w:p>
    <w:p>
      <w:pPr>
        <w:pStyle w:val="Body Text"/>
      </w:pPr>
      <w:bookmarkStart w:name="h.gjdgxs" w:id="0"/>
      <w:bookmarkEnd w:id="0"/>
      <w:r>
        <w:rPr>
          <w:lang w:val="ru-RU"/>
        </w:rPr>
        <w:tab/>
      </w:r>
      <w:r>
        <w:rPr>
          <w:lang w:val="ru-RU"/>
        </w:rPr>
        <w:tab/>
      </w:r>
    </w:p>
    <w:sectPr>
      <w:headerReference w:type="default" r:id="rId4"/>
      <w:footerReference w:type="default" r:id="rId5"/>
      <w:pgSz w:w="11900" w:h="16840" w:orient="portrait"/>
      <w:pgMar w:top="1134" w:right="1701" w:bottom="1134" w:left="1701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tabs>
        <w:tab w:val="right" w:pos="8478"/>
        <w:tab w:val="clear" w:pos="9020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