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76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759E4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759E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  <w:r w:rsidRPr="009759E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/</w:t>
            </w:r>
            <w:r w:rsidRPr="009759E4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  <w:r w:rsidRPr="009759E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/</w:t>
            </w:r>
            <w:r w:rsidRPr="009759E4">
              <w:rPr>
                <w:rFonts w:ascii="Times New Roman" w:hAnsi="Times New Roman" w:cs="Times New Roman"/>
                <w:iCs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672B46" w:rsidR="00A47807" w:rsidRPr="009759E4" w:rsidRDefault="009759E4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Организаци</w:t>
            </w:r>
            <w:r w:rsidR="00F12387">
              <w:rPr>
                <w:rFonts w:ascii="Times New Roman" w:hAnsi="Times New Roman" w:cs="Times New Roman"/>
                <w:iCs/>
                <w:color w:val="000000" w:themeColor="text1"/>
              </w:rPr>
              <w:t>онное сопровождение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деятельности «Ассоциации выпускников Политологии НИУ ВШЭ»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EC37CA4" w:rsidR="00023E4E" w:rsidRPr="009759E4" w:rsidRDefault="009759E4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759E4">
              <w:rPr>
                <w:rFonts w:ascii="Times New Roman" w:hAnsi="Times New Roman" w:cs="Times New Roman"/>
                <w:iCs/>
                <w:color w:val="000000" w:themeColor="text1"/>
              </w:rPr>
              <w:t>Департамент политики и управления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4256516" w:rsidR="000A439E" w:rsidRPr="009759E4" w:rsidRDefault="009759E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759E4">
              <w:rPr>
                <w:rFonts w:ascii="Times New Roman" w:hAnsi="Times New Roman" w:cs="Times New Roman"/>
                <w:iCs/>
                <w:color w:val="000000" w:themeColor="text1"/>
              </w:rPr>
              <w:t>Зарипов Никита Андреевич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C183737" w:rsidR="00BF63C9" w:rsidRPr="009759E4" w:rsidRDefault="009759E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 направлен на реализацию стратегии развития Факультета социальных наук НИУ ВШЭ до 2025 года, а также преследует укрепление одной из ключевых ценностей образовательной программы –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межпоколенческой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коммуникации между студентами и выпускниками образовательной программы.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822E3E0" w14:textId="77777777" w:rsidR="00A47807" w:rsidRDefault="009759E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Основная проектная идея:</w:t>
            </w:r>
          </w:p>
          <w:p w14:paraId="56E523A2" w14:textId="77777777" w:rsidR="009759E4" w:rsidRDefault="009759E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6323F31" w14:textId="6A812EC0" w:rsidR="009759E4" w:rsidRPr="008A44B2" w:rsidRDefault="009759E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44B2">
              <w:rPr>
                <w:rFonts w:ascii="Times New Roman" w:hAnsi="Times New Roman" w:cs="Times New Roman"/>
                <w:iCs/>
                <w:color w:val="000000" w:themeColor="text1"/>
              </w:rPr>
              <w:t>Формирование команды по реализации стратегии развития сообщества «Ассоциации выпускников Политологии НИУ ВШЭ», которое заключается в организационной, технической и процессуальной поддержке планируемых мероприятий</w:t>
            </w:r>
            <w:r w:rsidR="008A44B2" w:rsidRPr="008A44B2">
              <w:rPr>
                <w:rFonts w:ascii="Times New Roman" w:hAnsi="Times New Roman" w:cs="Times New Roman"/>
                <w:iCs/>
                <w:color w:val="000000" w:themeColor="text1"/>
              </w:rPr>
              <w:t>: программы «Наставничество», проекта «Разговор с выпускником»</w:t>
            </w:r>
            <w:r w:rsidRPr="008A44B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7BD68FE" w14:textId="77777777" w:rsidR="009759E4" w:rsidRPr="008A44B2" w:rsidRDefault="009759E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10BFC86" w14:textId="3FD521DE" w:rsidR="009759E4" w:rsidRPr="009759E4" w:rsidRDefault="009759E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44B2">
              <w:rPr>
                <w:rFonts w:ascii="Times New Roman" w:hAnsi="Times New Roman" w:cs="Times New Roman"/>
                <w:iCs/>
                <w:color w:val="000000" w:themeColor="text1"/>
              </w:rPr>
              <w:t>Описание решаемой проблемы:</w:t>
            </w:r>
            <w:r w:rsidRPr="008A44B2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8A44B2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С одной стороны, в среде выпускников ВУЗов существует запрос на сохранение своего статуса внутри родной </w:t>
            </w:r>
            <w:proofErr w:type="spellStart"/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alma</w:t>
            </w:r>
            <w:proofErr w:type="spellEnd"/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</w:t>
            </w:r>
            <w:proofErr w:type="spellStart"/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mater</w:t>
            </w:r>
            <w:proofErr w:type="spellEnd"/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. Кроме того, новые запросы рынка труда требуют от компаний создания системы по обновлению кадров путем привлечения потенциально перспективных студентов. С другой стороны, 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одной из ключевых текущих проблем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студен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тов выступает профориентация - они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не понимают, кем в результате хотят стать и какое направление выбрать для дальнейшей профессиональной реализации. Проект строится на удовлетворении данных запросов путем создания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системы для развития сообщества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на программе Политология 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НИУ ВШЭ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. Ее суть сводится к </w:t>
            </w:r>
            <w:r w:rsidR="008A44B2" w:rsidRPr="008A44B2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ведению страницы группы ВКонтакте, организации проектов и мероприятий, предлагаемых организаторами сообщества (очные встречи, система наставничества и другие).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8280859" w:rsidR="00A47807" w:rsidRPr="008A44B2" w:rsidRDefault="008A44B2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Основная цель проекта – формирование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площадки для коммуникации между студентами образовательной программы «Политология» НИУ ВШЭ и ее выпускниками. Как следствие, создание и укрепление сетевого сообщества, а также локальной идентичности.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5808734" w:rsidR="00BF63C9" w:rsidRPr="009759E4" w:rsidRDefault="008A44B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Результатом проведения проекта станет серия проведенных мероприятий очного и заочного форматов, полностью организованная система наставничества, серия постов образовательной направленности и отчетного формата по результатам мероприятий.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970A561" w:rsidR="009E2FA7" w:rsidRPr="009759E4" w:rsidRDefault="008A44B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Навыки работы в команде, стратегического планирования, организации мероприятий, коммуникации.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46184A5" w:rsidR="00F17150" w:rsidRPr="009759E4" w:rsidRDefault="008A44B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4BF420D" w:rsidR="00A47807" w:rsidRPr="009759E4" w:rsidRDefault="008A44B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Написание постов в группе сообщества, организационное сопровождение мероприятий (</w:t>
            </w:r>
            <w:r w:rsidRPr="008A44B2">
              <w:rPr>
                <w:rFonts w:ascii="Times New Roman" w:hAnsi="Times New Roman" w:cs="Times New Roman"/>
                <w:iCs/>
              </w:rPr>
              <w:t>ко</w:t>
            </w:r>
            <w:r>
              <w:rPr>
                <w:rFonts w:ascii="Times New Roman" w:hAnsi="Times New Roman" w:cs="Times New Roman"/>
                <w:iCs/>
              </w:rPr>
              <w:t>ммуникация со студентами и выпускниками, бронирование аудитории, запись мероприятий), сопровождение работы пар «наставник-наставляемый» в рамках программы «Наставничество»</w:t>
            </w:r>
            <w:r w:rsidR="0020759F">
              <w:rPr>
                <w:rFonts w:ascii="Times New Roman" w:hAnsi="Times New Roman" w:cs="Times New Roman"/>
                <w:iCs/>
              </w:rPr>
              <w:t>, проведение интервью, создание подкастов.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10D7A6D" w:rsidR="00F17150" w:rsidRPr="009759E4" w:rsidRDefault="008A44B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Соответствие опыта </w:t>
            </w:r>
            <w:r w:rsidR="0020759F">
              <w:rPr>
                <w:rFonts w:ascii="Times New Roman" w:hAnsi="Times New Roman" w:cs="Times New Roman"/>
                <w:iCs/>
                <w:color w:val="000000" w:themeColor="text1"/>
              </w:rPr>
              <w:t>студента списку полномочий в рамках проектного задания.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1CD20EE" w:rsidR="00691CF6" w:rsidRPr="009759E4" w:rsidRDefault="0020759F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23.01.2022 – 20.06.2022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CD8C824" w:rsidR="009E2FA7" w:rsidRPr="009759E4" w:rsidRDefault="002075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7CDE8DD" w:rsidR="00F17150" w:rsidRPr="009759E4" w:rsidRDefault="002075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5956301" w:rsidR="009E2FA7" w:rsidRPr="009759E4" w:rsidRDefault="009E2FA7" w:rsidP="002075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759E4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D48DD3B" w:rsidR="00F379A0" w:rsidRPr="009759E4" w:rsidRDefault="002075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Итоговый проект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FBB10DB" w14:textId="4F55B309" w:rsidR="0020759F" w:rsidRPr="0020759F" w:rsidRDefault="0020759F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Стратегическое планирование, коммуникация с заказчиком,</w:t>
            </w:r>
            <w:r w:rsidRPr="002075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навыки организации и ведения проектов</w:t>
            </w:r>
          </w:p>
          <w:p w14:paraId="0C4E70E2" w14:textId="09046BD9" w:rsidR="009759E4" w:rsidRPr="009759E4" w:rsidRDefault="009759E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47A6000" w14:textId="77777777" w:rsidR="00971EDC" w:rsidRDefault="00F17150" w:rsidP="00AD4D49">
            <w:pPr>
              <w:rPr>
                <w:rFonts w:ascii="Times New Roman" w:hAnsi="Times New Roman" w:cs="Times New Roman"/>
                <w:iCs/>
              </w:rPr>
            </w:pPr>
            <w:r w:rsidRPr="009759E4">
              <w:rPr>
                <w:rFonts w:ascii="Times New Roman" w:hAnsi="Times New Roman" w:cs="Times New Roman"/>
                <w:iCs/>
              </w:rPr>
              <w:t>формула результирующей оценки</w:t>
            </w:r>
            <w:r w:rsidR="009759E4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53673ECB" w14:textId="57712962" w:rsidR="009759E4" w:rsidRPr="009759E4" w:rsidRDefault="009759E4" w:rsidP="009759E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0,3 * индивидуальная активность на мероприятиях</w:t>
            </w:r>
            <w:r w:rsidRPr="009759E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+ 0.7 * итоговый отчет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9759E4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759E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Да</w:t>
            </w:r>
            <w:r w:rsidRPr="009759E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/</w:t>
            </w:r>
            <w:r w:rsidRPr="009759E4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4A5187A" w:rsidR="00F379A0" w:rsidRPr="009759E4" w:rsidRDefault="009759E4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Политология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995B1A3" w:rsidR="00F379A0" w:rsidRPr="009759E4" w:rsidRDefault="009759E4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5DA"/>
    <w:multiLevelType w:val="hybridMultilevel"/>
    <w:tmpl w:val="8548B52E"/>
    <w:lvl w:ilvl="0" w:tplc="1B70FAA0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8278">
    <w:abstractNumId w:val="4"/>
  </w:num>
  <w:num w:numId="2" w16cid:durableId="1002661458">
    <w:abstractNumId w:val="2"/>
  </w:num>
  <w:num w:numId="3" w16cid:durableId="774062118">
    <w:abstractNumId w:val="1"/>
  </w:num>
  <w:num w:numId="4" w16cid:durableId="1744916002">
    <w:abstractNumId w:val="0"/>
  </w:num>
  <w:num w:numId="5" w16cid:durableId="1974749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0759F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A44B2"/>
    <w:rsid w:val="008B458B"/>
    <w:rsid w:val="009350EA"/>
    <w:rsid w:val="00963578"/>
    <w:rsid w:val="00971EDC"/>
    <w:rsid w:val="009759E4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C5D1F"/>
    <w:rsid w:val="00EF51AC"/>
    <w:rsid w:val="00F12387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7AC13A8-3E64-5341-9A7D-121356E6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Зарипов Никита Андреевич</cp:lastModifiedBy>
  <cp:revision>15</cp:revision>
  <dcterms:created xsi:type="dcterms:W3CDTF">2015-06-17T12:15:00Z</dcterms:created>
  <dcterms:modified xsi:type="dcterms:W3CDTF">2022-12-20T10:16:00Z</dcterms:modified>
</cp:coreProperties>
</file>