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69A0" w14:textId="77777777" w:rsidR="00C86B47" w:rsidRPr="00146912" w:rsidRDefault="00C86B47" w:rsidP="00135E29">
      <w:pPr>
        <w:tabs>
          <w:tab w:val="left" w:pos="709"/>
        </w:tabs>
        <w:spacing w:line="240" w:lineRule="auto"/>
        <w:ind w:right="567"/>
        <w:jc w:val="center"/>
        <w:rPr>
          <w:rFonts w:ascii="Times New Roman" w:hAnsi="Times New Roman" w:cs="Times New Roman"/>
          <w:b/>
          <w:sz w:val="26"/>
          <w:szCs w:val="26"/>
          <w:lang w:val="ru-RU"/>
        </w:rPr>
      </w:pPr>
    </w:p>
    <w:p w14:paraId="6CA5E136" w14:textId="38B07CC7" w:rsidR="00C86B47" w:rsidRPr="00146912" w:rsidRDefault="00C86B47" w:rsidP="00135E29">
      <w:pPr>
        <w:tabs>
          <w:tab w:val="left" w:pos="709"/>
        </w:tabs>
        <w:spacing w:line="240" w:lineRule="auto"/>
        <w:ind w:right="567"/>
        <w:jc w:val="center"/>
        <w:rPr>
          <w:rFonts w:ascii="Times New Roman" w:hAnsi="Times New Roman" w:cs="Times New Roman"/>
          <w:b/>
          <w:sz w:val="26"/>
          <w:szCs w:val="26"/>
          <w:lang w:val="ru-RU"/>
        </w:rPr>
      </w:pPr>
      <w:r w:rsidRPr="00146912">
        <w:rPr>
          <w:rFonts w:ascii="Times New Roman" w:hAnsi="Times New Roman" w:cs="Times New Roman"/>
          <w:b/>
          <w:sz w:val="26"/>
          <w:szCs w:val="26"/>
          <w:lang w:val="ru-RU"/>
        </w:rPr>
        <w:t>Для практической подготовки в форме проекта</w:t>
      </w:r>
      <w:r w:rsidR="008756F6" w:rsidRPr="00146912">
        <w:rPr>
          <w:rFonts w:ascii="Times New Roman" w:hAnsi="Times New Roman" w:cs="Times New Roman"/>
          <w:b/>
          <w:sz w:val="26"/>
          <w:szCs w:val="26"/>
          <w:lang w:val="ru-RU"/>
        </w:rPr>
        <w:t xml:space="preserve"> (</w:t>
      </w:r>
      <w:r w:rsidR="00CC4563">
        <w:rPr>
          <w:rFonts w:ascii="Times New Roman" w:hAnsi="Times New Roman" w:cs="Times New Roman"/>
          <w:b/>
          <w:sz w:val="26"/>
          <w:szCs w:val="26"/>
          <w:lang w:val="ru-RU"/>
        </w:rPr>
        <w:t>инициатор</w:t>
      </w:r>
      <w:r w:rsidR="002A6CC0">
        <w:rPr>
          <w:rFonts w:ascii="Times New Roman" w:hAnsi="Times New Roman" w:cs="Times New Roman"/>
          <w:b/>
          <w:sz w:val="26"/>
          <w:szCs w:val="26"/>
          <w:lang w:val="ru-RU"/>
        </w:rPr>
        <w:t xml:space="preserve"> </w:t>
      </w:r>
      <w:r w:rsidR="00765EE9" w:rsidRPr="00146912">
        <w:rPr>
          <w:rFonts w:ascii="Times New Roman" w:hAnsi="Times New Roman" w:cs="Times New Roman"/>
          <w:b/>
          <w:sz w:val="26"/>
          <w:szCs w:val="26"/>
          <w:lang w:val="ru-RU"/>
        </w:rPr>
        <w:t xml:space="preserve">– </w:t>
      </w:r>
      <w:r w:rsidR="00CC4563">
        <w:rPr>
          <w:rFonts w:ascii="Times New Roman" w:hAnsi="Times New Roman" w:cs="Times New Roman"/>
          <w:b/>
          <w:sz w:val="26"/>
          <w:szCs w:val="26"/>
          <w:lang w:val="ru-RU"/>
        </w:rPr>
        <w:t xml:space="preserve">работник </w:t>
      </w:r>
      <w:r w:rsidR="00765EE9" w:rsidRPr="00146912">
        <w:rPr>
          <w:rFonts w:ascii="Times New Roman" w:hAnsi="Times New Roman" w:cs="Times New Roman"/>
          <w:b/>
          <w:sz w:val="26"/>
          <w:szCs w:val="26"/>
          <w:lang w:val="ru-RU"/>
        </w:rPr>
        <w:t>НИУ ВШЭ</w:t>
      </w:r>
      <w:r w:rsidR="00765EE9" w:rsidRPr="00146912">
        <w:rPr>
          <w:rStyle w:val="a6"/>
          <w:rFonts w:ascii="Times New Roman" w:hAnsi="Times New Roman" w:cs="Times New Roman"/>
          <w:b/>
          <w:sz w:val="26"/>
          <w:szCs w:val="26"/>
          <w:lang w:val="ru-RU"/>
        </w:rPr>
        <w:footnoteReference w:id="1"/>
      </w:r>
      <w:r w:rsidR="008756F6" w:rsidRPr="00146912">
        <w:rPr>
          <w:rFonts w:ascii="Times New Roman" w:hAnsi="Times New Roman" w:cs="Times New Roman"/>
          <w:b/>
          <w:sz w:val="26"/>
          <w:szCs w:val="26"/>
          <w:lang w:val="ru-RU"/>
        </w:rPr>
        <w:t>)</w:t>
      </w:r>
    </w:p>
    <w:p w14:paraId="32BDB667"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tbl>
      <w:tblPr>
        <w:tblStyle w:val="a3"/>
        <w:tblW w:w="0" w:type="auto"/>
        <w:tblLook w:val="04A0" w:firstRow="1" w:lastRow="0" w:firstColumn="1" w:lastColumn="0" w:noHBand="0" w:noVBand="1"/>
      </w:tblPr>
      <w:tblGrid>
        <w:gridCol w:w="4275"/>
        <w:gridCol w:w="5070"/>
      </w:tblGrid>
      <w:tr w:rsidR="008756F6" w:rsidRPr="00146912" w14:paraId="661AEE52" w14:textId="77777777" w:rsidTr="00135E29">
        <w:tc>
          <w:tcPr>
            <w:tcW w:w="4275" w:type="dxa"/>
          </w:tcPr>
          <w:p w14:paraId="129E2A95" w14:textId="77777777" w:rsidR="008756F6" w:rsidRPr="00146912" w:rsidRDefault="008756F6" w:rsidP="00135E29">
            <w:pPr>
              <w:spacing w:line="240" w:lineRule="auto"/>
              <w:ind w:right="567"/>
              <w:rPr>
                <w:rFonts w:ascii="Times New Roman" w:hAnsi="Times New Roman" w:cs="Times New Roman"/>
                <w:color w:val="000000" w:themeColor="text1"/>
                <w:sz w:val="26"/>
                <w:szCs w:val="26"/>
                <w:lang w:val="ru-RU"/>
              </w:rPr>
            </w:pPr>
            <w:r w:rsidRPr="00146912">
              <w:rPr>
                <w:rFonts w:ascii="Times New Roman" w:hAnsi="Times New Roman" w:cs="Times New Roman"/>
                <w:color w:val="000000" w:themeColor="text1"/>
                <w:sz w:val="26"/>
                <w:szCs w:val="26"/>
                <w:lang w:val="ru-RU"/>
              </w:rPr>
              <w:t>Тип элемента практической подготовки</w:t>
            </w:r>
          </w:p>
        </w:tc>
        <w:tc>
          <w:tcPr>
            <w:tcW w:w="5070" w:type="dxa"/>
          </w:tcPr>
          <w:p w14:paraId="58D45DAF" w14:textId="7356C66B" w:rsidR="008756F6" w:rsidRPr="00146912" w:rsidRDefault="008756F6" w:rsidP="00F461E7">
            <w:pPr>
              <w:spacing w:line="240" w:lineRule="auto"/>
              <w:ind w:right="567"/>
              <w:jc w:val="both"/>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Проект</w:t>
            </w:r>
          </w:p>
        </w:tc>
      </w:tr>
      <w:tr w:rsidR="00C851B3" w:rsidRPr="00146912" w14:paraId="08833A23" w14:textId="77777777" w:rsidTr="00135E29">
        <w:tc>
          <w:tcPr>
            <w:tcW w:w="4275" w:type="dxa"/>
          </w:tcPr>
          <w:p w14:paraId="3235A146" w14:textId="77777777" w:rsidR="00C851B3" w:rsidRPr="00146912" w:rsidRDefault="00C851B3" w:rsidP="00135E29">
            <w:pPr>
              <w:spacing w:line="240" w:lineRule="auto"/>
              <w:ind w:right="567"/>
              <w:rPr>
                <w:rFonts w:ascii="Times New Roman" w:hAnsi="Times New Roman" w:cs="Times New Roman"/>
                <w:color w:val="000000" w:themeColor="text1"/>
                <w:sz w:val="26"/>
                <w:szCs w:val="26"/>
                <w:lang w:val="ru-RU"/>
              </w:rPr>
            </w:pPr>
            <w:r w:rsidRPr="00146912">
              <w:rPr>
                <w:rFonts w:ascii="Times New Roman" w:hAnsi="Times New Roman" w:cs="Times New Roman"/>
                <w:color w:val="000000" w:themeColor="text1"/>
                <w:sz w:val="26"/>
                <w:szCs w:val="26"/>
                <w:lang w:val="ru-RU"/>
              </w:rPr>
              <w:t>Если проект, тип проекта</w:t>
            </w:r>
          </w:p>
        </w:tc>
        <w:tc>
          <w:tcPr>
            <w:tcW w:w="5070" w:type="dxa"/>
          </w:tcPr>
          <w:p w14:paraId="4E78B9F8" w14:textId="285ED278" w:rsidR="00C851B3" w:rsidRPr="00146912" w:rsidRDefault="00416FBC" w:rsidP="00F461E7">
            <w:pPr>
              <w:spacing w:line="240" w:lineRule="auto"/>
              <w:ind w:right="567"/>
              <w:jc w:val="both"/>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Прикладной</w:t>
            </w:r>
          </w:p>
        </w:tc>
      </w:tr>
      <w:tr w:rsidR="00C86B47" w:rsidRPr="00146912" w14:paraId="585CCA0E" w14:textId="77777777" w:rsidTr="00135E29">
        <w:tc>
          <w:tcPr>
            <w:tcW w:w="4275" w:type="dxa"/>
          </w:tcPr>
          <w:p w14:paraId="46CB68B9" w14:textId="77777777" w:rsidR="00C86B47" w:rsidRPr="00146912" w:rsidRDefault="008756F6" w:rsidP="00135E29">
            <w:pPr>
              <w:spacing w:line="240" w:lineRule="auto"/>
              <w:ind w:right="567"/>
              <w:rPr>
                <w:rFonts w:ascii="Times New Roman" w:hAnsi="Times New Roman" w:cs="Times New Roman"/>
                <w:color w:val="000000" w:themeColor="text1"/>
                <w:sz w:val="26"/>
                <w:szCs w:val="26"/>
              </w:rPr>
            </w:pPr>
            <w:r w:rsidRPr="00146912">
              <w:rPr>
                <w:rFonts w:ascii="Times New Roman" w:hAnsi="Times New Roman" w:cs="Times New Roman"/>
                <w:color w:val="000000" w:themeColor="text1"/>
                <w:sz w:val="26"/>
                <w:szCs w:val="26"/>
                <w:lang w:val="ru-RU"/>
              </w:rPr>
              <w:t>Наименование</w:t>
            </w:r>
            <w:r w:rsidR="00C86B47" w:rsidRPr="00146912">
              <w:rPr>
                <w:rFonts w:ascii="Times New Roman" w:hAnsi="Times New Roman" w:cs="Times New Roman"/>
                <w:color w:val="000000" w:themeColor="text1"/>
                <w:sz w:val="26"/>
                <w:szCs w:val="26"/>
              </w:rPr>
              <w:t xml:space="preserve"> проекта</w:t>
            </w:r>
          </w:p>
        </w:tc>
        <w:tc>
          <w:tcPr>
            <w:tcW w:w="5070" w:type="dxa"/>
          </w:tcPr>
          <w:p w14:paraId="047D5CC6" w14:textId="7DE942C9" w:rsidR="00C86B47" w:rsidRPr="00152720" w:rsidRDefault="00416FBC" w:rsidP="00F461E7">
            <w:pPr>
              <w:spacing w:line="240" w:lineRule="auto"/>
              <w:ind w:right="567"/>
              <w:jc w:val="both"/>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Создание многофункциональной базы данных «</w:t>
            </w:r>
            <w:proofErr w:type="spellStart"/>
            <w:r w:rsidRPr="00152720">
              <w:rPr>
                <w:rFonts w:ascii="Times New Roman" w:hAnsi="Times New Roman" w:cs="Times New Roman"/>
                <w:color w:val="000000" w:themeColor="text1"/>
                <w:sz w:val="26"/>
                <w:szCs w:val="26"/>
                <w:lang w:val="en-US"/>
              </w:rPr>
              <w:t>SanctionRuBase</w:t>
            </w:r>
            <w:proofErr w:type="spellEnd"/>
            <w:r w:rsidRPr="00152720">
              <w:rPr>
                <w:rFonts w:ascii="Times New Roman" w:hAnsi="Times New Roman" w:cs="Times New Roman"/>
                <w:color w:val="000000" w:themeColor="text1"/>
                <w:sz w:val="26"/>
                <w:szCs w:val="26"/>
                <w:lang w:val="ru-RU"/>
              </w:rPr>
              <w:t>+</w:t>
            </w:r>
            <w:r w:rsidR="00DB7345">
              <w:rPr>
                <w:rFonts w:ascii="Times New Roman" w:hAnsi="Times New Roman" w:cs="Times New Roman"/>
                <w:color w:val="000000" w:themeColor="text1"/>
                <w:sz w:val="26"/>
                <w:szCs w:val="26"/>
                <w:lang w:val="ru-RU"/>
              </w:rPr>
              <w:t xml:space="preserve"> 2.0</w:t>
            </w:r>
            <w:r w:rsidRPr="00152720">
              <w:rPr>
                <w:rFonts w:ascii="Times New Roman" w:hAnsi="Times New Roman" w:cs="Times New Roman"/>
                <w:color w:val="000000" w:themeColor="text1"/>
                <w:sz w:val="26"/>
                <w:szCs w:val="26"/>
                <w:lang w:val="ru-RU"/>
              </w:rPr>
              <w:t>»</w:t>
            </w:r>
          </w:p>
        </w:tc>
      </w:tr>
      <w:tr w:rsidR="00F461E7" w:rsidRPr="00146912" w14:paraId="5A40D10E" w14:textId="77777777" w:rsidTr="00135E29">
        <w:tc>
          <w:tcPr>
            <w:tcW w:w="4275" w:type="dxa"/>
          </w:tcPr>
          <w:p w14:paraId="7AC068C7"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Подразделение инициатор проекта</w:t>
            </w:r>
          </w:p>
        </w:tc>
        <w:tc>
          <w:tcPr>
            <w:tcW w:w="5070" w:type="dxa"/>
          </w:tcPr>
          <w:p w14:paraId="42809780" w14:textId="77D2F384" w:rsidR="00F461E7" w:rsidRPr="00152720" w:rsidRDefault="00F461E7" w:rsidP="00F461E7">
            <w:pPr>
              <w:spacing w:line="240" w:lineRule="auto"/>
              <w:ind w:right="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МНО Центр комплексных европейских и международных исследований НИУ ВШЭ</w:t>
            </w:r>
          </w:p>
        </w:tc>
      </w:tr>
      <w:tr w:rsidR="00F461E7" w:rsidRPr="00146912" w14:paraId="1B0632D4" w14:textId="77777777" w:rsidTr="00135E29">
        <w:tc>
          <w:tcPr>
            <w:tcW w:w="4275" w:type="dxa"/>
          </w:tcPr>
          <w:p w14:paraId="03A0F1D6"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Руководитель проекта</w:t>
            </w:r>
          </w:p>
        </w:tc>
        <w:tc>
          <w:tcPr>
            <w:tcW w:w="5070" w:type="dxa"/>
          </w:tcPr>
          <w:p w14:paraId="506A59DC" w14:textId="7F3146A7" w:rsidR="00F461E7" w:rsidRPr="00F461E7" w:rsidRDefault="00F461E7" w:rsidP="00F461E7">
            <w:pPr>
              <w:shd w:val="clear" w:color="auto" w:fill="FFFFFF"/>
              <w:spacing w:line="240" w:lineRule="auto"/>
              <w:ind w:right="567"/>
              <w:jc w:val="both"/>
              <w:rPr>
                <w:rFonts w:ascii="Times New Roman" w:hAnsi="Times New Roman" w:cs="Times New Roman"/>
                <w:i/>
                <w:iCs/>
                <w:color w:val="000000" w:themeColor="text1"/>
                <w:sz w:val="26"/>
                <w:szCs w:val="26"/>
                <w:lang w:val="ru-RU"/>
              </w:rPr>
            </w:pPr>
            <w:r w:rsidRPr="00F461E7">
              <w:rPr>
                <w:rFonts w:ascii="Times New Roman" w:hAnsi="Times New Roman" w:cs="Times New Roman"/>
                <w:i/>
                <w:iCs/>
                <w:color w:val="000000" w:themeColor="text1"/>
                <w:sz w:val="26"/>
                <w:szCs w:val="26"/>
                <w:lang w:val="ru-RU"/>
              </w:rPr>
              <w:t xml:space="preserve">Бондаренко Анна Валентиновна </w:t>
            </w:r>
          </w:p>
        </w:tc>
      </w:tr>
      <w:tr w:rsidR="00F461E7" w:rsidRPr="00146912" w14:paraId="554BC60E" w14:textId="77777777" w:rsidTr="00135E29">
        <w:tc>
          <w:tcPr>
            <w:tcW w:w="4275" w:type="dxa"/>
          </w:tcPr>
          <w:p w14:paraId="57D8A3B0"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 xml:space="preserve">Основное место работы руководителя </w:t>
            </w:r>
            <w:r w:rsidRPr="0027796D">
              <w:rPr>
                <w:rFonts w:ascii="Times New Roman" w:hAnsi="Times New Roman" w:cs="Times New Roman"/>
                <w:color w:val="000000" w:themeColor="text1"/>
                <w:sz w:val="26"/>
                <w:szCs w:val="26"/>
                <w:lang w:val="ru-RU"/>
              </w:rPr>
              <w:t xml:space="preserve">проекта </w:t>
            </w:r>
            <w:r w:rsidRPr="0027796D">
              <w:rPr>
                <w:rFonts w:ascii="Times New Roman" w:hAnsi="Times New Roman" w:cs="Times New Roman"/>
                <w:color w:val="000000" w:themeColor="text1"/>
                <w:sz w:val="26"/>
                <w:szCs w:val="26"/>
              </w:rPr>
              <w:t>в НИУ ВШЭ</w:t>
            </w:r>
          </w:p>
        </w:tc>
        <w:tc>
          <w:tcPr>
            <w:tcW w:w="5070" w:type="dxa"/>
          </w:tcPr>
          <w:p w14:paraId="2D0C8B61" w14:textId="2534BA89"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МНО Центр комплексных европейских и международных исследований НИУ ВШЭ</w:t>
            </w:r>
          </w:p>
        </w:tc>
      </w:tr>
      <w:tr w:rsidR="00F461E7" w:rsidRPr="00146912" w14:paraId="3E471A28" w14:textId="77777777" w:rsidTr="00135E29">
        <w:tc>
          <w:tcPr>
            <w:tcW w:w="4275" w:type="dxa"/>
          </w:tcPr>
          <w:p w14:paraId="56F9DB4E" w14:textId="77777777" w:rsidR="00F461E7" w:rsidRPr="0027796D" w:rsidRDefault="00F461E7" w:rsidP="00F461E7">
            <w:pPr>
              <w:spacing w:line="240" w:lineRule="auto"/>
              <w:ind w:right="567"/>
              <w:rPr>
                <w:rFonts w:ascii="Times New Roman" w:hAnsi="Times New Roman" w:cs="Times New Roman"/>
                <w:color w:val="000000" w:themeColor="text1"/>
                <w:sz w:val="26"/>
                <w:szCs w:val="26"/>
                <w:lang w:val="ru-RU"/>
              </w:rPr>
            </w:pPr>
            <w:r w:rsidRPr="0027796D">
              <w:rPr>
                <w:rFonts w:ascii="Times New Roman" w:hAnsi="Times New Roman" w:cs="Times New Roman"/>
                <w:color w:val="000000" w:themeColor="text1"/>
                <w:sz w:val="26"/>
                <w:szCs w:val="26"/>
                <w:lang w:val="ru-RU"/>
              </w:rPr>
              <w:t>Контакты руководителя (адрес эл. почты)</w:t>
            </w:r>
          </w:p>
        </w:tc>
        <w:tc>
          <w:tcPr>
            <w:tcW w:w="5070" w:type="dxa"/>
          </w:tcPr>
          <w:p w14:paraId="4A5F1F78" w14:textId="024661F1" w:rsidR="00F461E7" w:rsidRPr="00F461E7" w:rsidRDefault="00F461E7" w:rsidP="00F461E7">
            <w:pPr>
              <w:shd w:val="clear" w:color="auto" w:fill="FFFFFF"/>
              <w:spacing w:line="240" w:lineRule="auto"/>
              <w:ind w:right="567"/>
              <w:jc w:val="both"/>
              <w:rPr>
                <w:rFonts w:ascii="Times New Roman" w:hAnsi="Times New Roman" w:cs="Times New Roman"/>
                <w:i/>
                <w:iCs/>
                <w:color w:val="000000" w:themeColor="text1"/>
                <w:sz w:val="26"/>
                <w:szCs w:val="26"/>
                <w:lang w:val="en-US"/>
              </w:rPr>
            </w:pPr>
            <w:r w:rsidRPr="00F461E7">
              <w:rPr>
                <w:rFonts w:ascii="Times New Roman" w:hAnsi="Times New Roman" w:cs="Times New Roman"/>
                <w:i/>
                <w:iCs/>
                <w:color w:val="000000" w:themeColor="text1"/>
                <w:sz w:val="26"/>
                <w:szCs w:val="26"/>
                <w:lang w:val="en-US"/>
              </w:rPr>
              <w:t>avbondarenko@hse.ru</w:t>
            </w:r>
          </w:p>
        </w:tc>
      </w:tr>
      <w:tr w:rsidR="00F461E7" w:rsidRPr="00146912" w14:paraId="3BFFA26F" w14:textId="77777777" w:rsidTr="00135E29">
        <w:tc>
          <w:tcPr>
            <w:tcW w:w="4275" w:type="dxa"/>
          </w:tcPr>
          <w:p w14:paraId="48C34905" w14:textId="77777777" w:rsidR="00F461E7" w:rsidRPr="0027796D" w:rsidRDefault="00F461E7" w:rsidP="00F461E7">
            <w:pPr>
              <w:spacing w:line="240" w:lineRule="auto"/>
              <w:ind w:right="567"/>
              <w:rPr>
                <w:rFonts w:ascii="Times New Roman" w:hAnsi="Times New Roman" w:cs="Times New Roman"/>
                <w:color w:val="000000" w:themeColor="text1"/>
                <w:sz w:val="26"/>
                <w:szCs w:val="26"/>
                <w:lang w:val="ru-RU"/>
              </w:rPr>
            </w:pPr>
            <w:r w:rsidRPr="0027796D">
              <w:rPr>
                <w:rFonts w:ascii="Times New Roman" w:hAnsi="Times New Roman" w:cs="Times New Roman"/>
                <w:color w:val="000000" w:themeColor="text1"/>
                <w:sz w:val="26"/>
                <w:szCs w:val="26"/>
                <w:lang w:val="ru-RU"/>
              </w:rPr>
              <w:t>Соруководители проекта от НИУ ВШЭ</w:t>
            </w:r>
            <w:r w:rsidRPr="0027796D">
              <w:rPr>
                <w:rFonts w:ascii="Times New Roman" w:hAnsi="Times New Roman" w:cs="Times New Roman"/>
                <w:i/>
                <w:color w:val="000000" w:themeColor="text1"/>
                <w:sz w:val="26"/>
                <w:szCs w:val="26"/>
                <w:lang w:val="ru-RU"/>
              </w:rPr>
              <w:t xml:space="preserve"> (если имеются)</w:t>
            </w:r>
          </w:p>
        </w:tc>
        <w:tc>
          <w:tcPr>
            <w:tcW w:w="5070" w:type="dxa"/>
          </w:tcPr>
          <w:p w14:paraId="06D53284" w14:textId="3988A774"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en-US"/>
              </w:rPr>
            </w:pPr>
            <w:r w:rsidRPr="00152720">
              <w:rPr>
                <w:rFonts w:ascii="Times New Roman" w:hAnsi="Times New Roman" w:cs="Times New Roman"/>
                <w:color w:val="000000" w:themeColor="text1"/>
                <w:sz w:val="26"/>
                <w:szCs w:val="26"/>
                <w:lang w:val="en-US"/>
              </w:rPr>
              <w:t>-</w:t>
            </w:r>
          </w:p>
        </w:tc>
      </w:tr>
      <w:tr w:rsidR="00F461E7" w:rsidRPr="00146912" w14:paraId="3926DEA3" w14:textId="77777777" w:rsidTr="00135E29">
        <w:tc>
          <w:tcPr>
            <w:tcW w:w="4275" w:type="dxa"/>
          </w:tcPr>
          <w:p w14:paraId="590743CE" w14:textId="77777777" w:rsidR="00F461E7" w:rsidRPr="0027796D" w:rsidRDefault="00F461E7" w:rsidP="00F461E7">
            <w:pPr>
              <w:spacing w:line="240" w:lineRule="auto"/>
              <w:ind w:right="567"/>
              <w:rPr>
                <w:rFonts w:ascii="Times New Roman" w:hAnsi="Times New Roman" w:cs="Times New Roman"/>
                <w:color w:val="000000" w:themeColor="text1"/>
                <w:sz w:val="26"/>
                <w:szCs w:val="26"/>
                <w:lang w:val="ru-RU"/>
              </w:rPr>
            </w:pPr>
            <w:r w:rsidRPr="0027796D">
              <w:rPr>
                <w:rFonts w:ascii="Times New Roman" w:hAnsi="Times New Roman" w:cs="Times New Roman"/>
                <w:color w:val="000000" w:themeColor="text1"/>
                <w:sz w:val="26"/>
                <w:szCs w:val="26"/>
                <w:lang w:val="ru-RU"/>
              </w:rPr>
              <w:t>Контакты соруководителей от НИУ ВШЭ (адрес эл. почты)</w:t>
            </w:r>
          </w:p>
        </w:tc>
        <w:tc>
          <w:tcPr>
            <w:tcW w:w="5070" w:type="dxa"/>
          </w:tcPr>
          <w:p w14:paraId="06C11A9E" w14:textId="10D3DF69"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en-US"/>
              </w:rPr>
            </w:pPr>
            <w:r w:rsidRPr="00152720">
              <w:rPr>
                <w:rFonts w:ascii="Times New Roman" w:hAnsi="Times New Roman" w:cs="Times New Roman"/>
                <w:color w:val="000000" w:themeColor="text1"/>
                <w:sz w:val="26"/>
                <w:szCs w:val="26"/>
                <w:lang w:val="en-US"/>
              </w:rPr>
              <w:t>-</w:t>
            </w:r>
          </w:p>
        </w:tc>
      </w:tr>
      <w:tr w:rsidR="00F461E7" w:rsidRPr="00146912" w14:paraId="38B4B2B1" w14:textId="77777777" w:rsidTr="00135E29">
        <w:tc>
          <w:tcPr>
            <w:tcW w:w="4275" w:type="dxa"/>
          </w:tcPr>
          <w:p w14:paraId="5DCFA6B5" w14:textId="77777777" w:rsidR="00F461E7" w:rsidRPr="0027796D" w:rsidRDefault="00F461E7" w:rsidP="00F461E7">
            <w:pPr>
              <w:spacing w:line="240" w:lineRule="auto"/>
              <w:ind w:right="567"/>
              <w:rPr>
                <w:rFonts w:ascii="Times New Roman" w:hAnsi="Times New Roman" w:cs="Times New Roman"/>
                <w:sz w:val="26"/>
                <w:szCs w:val="26"/>
              </w:rPr>
            </w:pPr>
            <w:r w:rsidRPr="0027796D">
              <w:rPr>
                <w:rFonts w:ascii="Times New Roman" w:hAnsi="Times New Roman" w:cs="Times New Roman"/>
                <w:sz w:val="26"/>
                <w:szCs w:val="26"/>
              </w:rPr>
              <w:t>Основная проектная идея / описание решаемой проблемы</w:t>
            </w:r>
          </w:p>
        </w:tc>
        <w:tc>
          <w:tcPr>
            <w:tcW w:w="5070" w:type="dxa"/>
          </w:tcPr>
          <w:p w14:paraId="3568C867" w14:textId="77777777" w:rsidR="00F461E7" w:rsidRPr="00152720" w:rsidRDefault="00F461E7" w:rsidP="00F461E7">
            <w:pPr>
              <w:jc w:val="both"/>
              <w:rPr>
                <w:rFonts w:ascii="Times New Roman" w:eastAsia="Times New Roman" w:hAnsi="Times New Roman" w:cs="Times New Roman"/>
                <w:color w:val="000000" w:themeColor="text1"/>
                <w:sz w:val="26"/>
                <w:szCs w:val="26"/>
              </w:rPr>
            </w:pPr>
            <w:r w:rsidRPr="00152720">
              <w:rPr>
                <w:rFonts w:ascii="Times New Roman" w:eastAsia="Times New Roman" w:hAnsi="Times New Roman" w:cs="Times New Roman"/>
                <w:color w:val="000000" w:themeColor="text1"/>
                <w:sz w:val="26"/>
                <w:szCs w:val="26"/>
              </w:rPr>
              <w:t xml:space="preserve">Для исследования развития санкционной политики, анализа влияния санкций, введенных различными </w:t>
            </w:r>
            <w:proofErr w:type="spellStart"/>
            <w:r w:rsidRPr="00152720">
              <w:rPr>
                <w:rFonts w:ascii="Times New Roman" w:eastAsia="Times New Roman" w:hAnsi="Times New Roman" w:cs="Times New Roman"/>
                <w:color w:val="000000" w:themeColor="text1"/>
                <w:sz w:val="26"/>
                <w:szCs w:val="26"/>
              </w:rPr>
              <w:t>акторами</w:t>
            </w:r>
            <w:proofErr w:type="spellEnd"/>
            <w:r w:rsidRPr="00152720">
              <w:rPr>
                <w:rFonts w:ascii="Times New Roman" w:eastAsia="Times New Roman" w:hAnsi="Times New Roman" w:cs="Times New Roman"/>
                <w:color w:val="000000" w:themeColor="text1"/>
                <w:sz w:val="26"/>
                <w:szCs w:val="26"/>
              </w:rPr>
              <w:t xml:space="preserve"> в отношении Российской Федерации, и изучения моделей адаптации к санкционным шокам в условиях значительных объемов данных по санкционной проблематике, представленной в открытых источниках, необходимым видится формирование многофункциональной базы, где была бы сведена вся необходимая по данной тематике информация. Подобная база могла бы стать новым эффективным инструментом по изучению санкций, помогающим как исследователям мировой экономики, международной торговой политики и международных отношений в их фундаментальных проектах, так и практикам в органах государственной власти и бизнесе, которые сталкиваются с </w:t>
            </w:r>
            <w:r w:rsidRPr="00152720">
              <w:rPr>
                <w:rFonts w:ascii="Times New Roman" w:eastAsia="Times New Roman" w:hAnsi="Times New Roman" w:cs="Times New Roman"/>
                <w:color w:val="000000" w:themeColor="text1"/>
                <w:sz w:val="26"/>
                <w:szCs w:val="26"/>
              </w:rPr>
              <w:lastRenderedPageBreak/>
              <w:t xml:space="preserve">вопросами необходимости адаптации к новым экономическим условиям. </w:t>
            </w:r>
          </w:p>
          <w:p w14:paraId="023B5190" w14:textId="77777777"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rPr>
            </w:pPr>
          </w:p>
        </w:tc>
      </w:tr>
      <w:tr w:rsidR="00F461E7" w:rsidRPr="00146912" w14:paraId="408A462A" w14:textId="77777777" w:rsidTr="00135E29">
        <w:tc>
          <w:tcPr>
            <w:tcW w:w="4275" w:type="dxa"/>
          </w:tcPr>
          <w:p w14:paraId="0737FEAF" w14:textId="77777777" w:rsidR="00F461E7" w:rsidRPr="0027796D" w:rsidRDefault="00F461E7" w:rsidP="00F461E7">
            <w:pPr>
              <w:spacing w:line="240" w:lineRule="auto"/>
              <w:ind w:right="567"/>
              <w:rPr>
                <w:rFonts w:ascii="Times New Roman" w:hAnsi="Times New Roman" w:cs="Times New Roman"/>
                <w:sz w:val="26"/>
                <w:szCs w:val="26"/>
                <w:lang w:val="en-US"/>
              </w:rPr>
            </w:pPr>
            <w:r w:rsidRPr="0027796D">
              <w:rPr>
                <w:rFonts w:ascii="Times New Roman" w:hAnsi="Times New Roman" w:cs="Times New Roman"/>
                <w:sz w:val="26"/>
                <w:szCs w:val="26"/>
              </w:rPr>
              <w:lastRenderedPageBreak/>
              <w:t xml:space="preserve">Цель </w:t>
            </w:r>
            <w:r w:rsidRPr="0027796D">
              <w:rPr>
                <w:rFonts w:ascii="Times New Roman" w:hAnsi="Times New Roman" w:cs="Times New Roman"/>
                <w:sz w:val="26"/>
                <w:szCs w:val="26"/>
                <w:lang w:val="ru-RU"/>
              </w:rPr>
              <w:t xml:space="preserve">и задачи </w:t>
            </w:r>
            <w:r w:rsidRPr="0027796D">
              <w:rPr>
                <w:rFonts w:ascii="Times New Roman" w:hAnsi="Times New Roman" w:cs="Times New Roman"/>
                <w:sz w:val="26"/>
                <w:szCs w:val="26"/>
              </w:rPr>
              <w:t>проекта</w:t>
            </w:r>
            <w:r w:rsidRPr="0027796D">
              <w:rPr>
                <w:rFonts w:ascii="Times New Roman" w:hAnsi="Times New Roman" w:cs="Times New Roman"/>
                <w:sz w:val="26"/>
                <w:szCs w:val="26"/>
                <w:lang w:val="en-US"/>
              </w:rPr>
              <w:t xml:space="preserve"> </w:t>
            </w:r>
          </w:p>
        </w:tc>
        <w:tc>
          <w:tcPr>
            <w:tcW w:w="5070" w:type="dxa"/>
          </w:tcPr>
          <w:p w14:paraId="0A32238B" w14:textId="2FA615EA"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 xml:space="preserve">Целью проекта является </w:t>
            </w:r>
            <w:r w:rsidR="00DB7345">
              <w:rPr>
                <w:rFonts w:ascii="Times New Roman" w:hAnsi="Times New Roman" w:cs="Times New Roman"/>
                <w:color w:val="000000" w:themeColor="text1"/>
                <w:sz w:val="26"/>
                <w:szCs w:val="26"/>
                <w:lang w:val="ru-RU"/>
              </w:rPr>
              <w:t>доработка и усовершенствование</w:t>
            </w:r>
            <w:r w:rsidRPr="00152720">
              <w:rPr>
                <w:rFonts w:ascii="Times New Roman" w:hAnsi="Times New Roman" w:cs="Times New Roman"/>
                <w:color w:val="000000" w:themeColor="text1"/>
                <w:sz w:val="26"/>
                <w:szCs w:val="26"/>
                <w:lang w:val="ru-RU"/>
              </w:rPr>
              <w:t xml:space="preserve"> многофункциональной базы данных, включающей в себя все санкции, введенные против Российской Федерации</w:t>
            </w:r>
            <w:r w:rsidR="00DB7345">
              <w:rPr>
                <w:rFonts w:ascii="Times New Roman" w:hAnsi="Times New Roman" w:cs="Times New Roman"/>
                <w:color w:val="000000" w:themeColor="text1"/>
                <w:sz w:val="26"/>
                <w:szCs w:val="26"/>
                <w:lang w:val="ru-RU"/>
              </w:rPr>
              <w:t xml:space="preserve">, а также создание кейс-бука по </w:t>
            </w:r>
            <w:proofErr w:type="spellStart"/>
            <w:r w:rsidR="00DB7345">
              <w:rPr>
                <w:rFonts w:ascii="Times New Roman" w:hAnsi="Times New Roman" w:cs="Times New Roman"/>
                <w:color w:val="000000" w:themeColor="text1"/>
                <w:sz w:val="26"/>
                <w:szCs w:val="26"/>
                <w:lang w:val="ru-RU"/>
              </w:rPr>
              <w:t>инфорсменту</w:t>
            </w:r>
            <w:proofErr w:type="spellEnd"/>
            <w:r w:rsidRPr="00152720">
              <w:rPr>
                <w:rFonts w:ascii="Times New Roman" w:hAnsi="Times New Roman" w:cs="Times New Roman"/>
                <w:color w:val="000000" w:themeColor="text1"/>
                <w:sz w:val="26"/>
                <w:szCs w:val="26"/>
                <w:lang w:val="ru-RU"/>
              </w:rPr>
              <w:t xml:space="preserve">. </w:t>
            </w:r>
          </w:p>
        </w:tc>
      </w:tr>
      <w:tr w:rsidR="00F461E7" w:rsidRPr="00146912" w14:paraId="69EC11ED" w14:textId="77777777" w:rsidTr="00135E29">
        <w:tc>
          <w:tcPr>
            <w:tcW w:w="4275" w:type="dxa"/>
          </w:tcPr>
          <w:p w14:paraId="13B29BB7"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 xml:space="preserve">Проектное задание </w:t>
            </w:r>
          </w:p>
        </w:tc>
        <w:tc>
          <w:tcPr>
            <w:tcW w:w="5070" w:type="dxa"/>
          </w:tcPr>
          <w:p w14:paraId="6B70BE72" w14:textId="24FC2D9B" w:rsidR="00F461E7" w:rsidRPr="00964745" w:rsidRDefault="00F461E7" w:rsidP="00F461E7">
            <w:pPr>
              <w:pStyle w:val="af2"/>
              <w:numPr>
                <w:ilvl w:val="0"/>
                <w:numId w:val="7"/>
              </w:numPr>
              <w:spacing w:line="240" w:lineRule="auto"/>
              <w:ind w:right="567"/>
              <w:jc w:val="both"/>
              <w:rPr>
                <w:rFonts w:ascii="Times New Roman" w:hAnsi="Times New Roman" w:cs="Times New Roman"/>
                <w:color w:val="000000" w:themeColor="text1"/>
                <w:sz w:val="26"/>
                <w:szCs w:val="26"/>
                <w:lang w:val="ru-RU"/>
              </w:rPr>
            </w:pPr>
            <w:r w:rsidRPr="00964745">
              <w:rPr>
                <w:rFonts w:ascii="Times New Roman" w:hAnsi="Times New Roman" w:cs="Times New Roman"/>
                <w:color w:val="000000" w:themeColor="text1"/>
                <w:sz w:val="26"/>
                <w:szCs w:val="26"/>
                <w:lang w:val="ru-RU"/>
              </w:rPr>
              <w:t xml:space="preserve">Сбор и анализ решений Европейской Комиссии и </w:t>
            </w:r>
            <w:r w:rsidRPr="00964745">
              <w:rPr>
                <w:rFonts w:ascii="Times New Roman" w:eastAsia="Times New Roman" w:hAnsi="Times New Roman" w:cs="Times New Roman"/>
                <w:color w:val="000000" w:themeColor="text1"/>
                <w:sz w:val="26"/>
                <w:szCs w:val="26"/>
              </w:rPr>
              <w:t xml:space="preserve">Office </w:t>
            </w:r>
            <w:proofErr w:type="spellStart"/>
            <w:r w:rsidRPr="00964745">
              <w:rPr>
                <w:rFonts w:ascii="Times New Roman" w:eastAsia="Times New Roman" w:hAnsi="Times New Roman" w:cs="Times New Roman"/>
                <w:color w:val="000000" w:themeColor="text1"/>
                <w:sz w:val="26"/>
                <w:szCs w:val="26"/>
              </w:rPr>
              <w:t>of</w:t>
            </w:r>
            <w:proofErr w:type="spellEnd"/>
            <w:r w:rsidRPr="00964745">
              <w:rPr>
                <w:rFonts w:ascii="Times New Roman" w:eastAsia="Times New Roman" w:hAnsi="Times New Roman" w:cs="Times New Roman"/>
                <w:color w:val="000000" w:themeColor="text1"/>
                <w:sz w:val="26"/>
                <w:szCs w:val="26"/>
              </w:rPr>
              <w:t xml:space="preserve"> Foreign </w:t>
            </w:r>
            <w:proofErr w:type="spellStart"/>
            <w:r w:rsidRPr="00964745">
              <w:rPr>
                <w:rFonts w:ascii="Times New Roman" w:eastAsia="Times New Roman" w:hAnsi="Times New Roman" w:cs="Times New Roman"/>
                <w:color w:val="000000" w:themeColor="text1"/>
                <w:sz w:val="26"/>
                <w:szCs w:val="26"/>
              </w:rPr>
              <w:t>Assets</w:t>
            </w:r>
            <w:proofErr w:type="spellEnd"/>
            <w:r w:rsidRPr="00964745">
              <w:rPr>
                <w:rFonts w:ascii="Times New Roman" w:eastAsia="Times New Roman" w:hAnsi="Times New Roman" w:cs="Times New Roman"/>
                <w:color w:val="000000" w:themeColor="text1"/>
                <w:sz w:val="26"/>
                <w:szCs w:val="26"/>
              </w:rPr>
              <w:t xml:space="preserve"> Control (OFAC</w:t>
            </w:r>
            <w:r w:rsidRPr="00964745">
              <w:rPr>
                <w:rFonts w:ascii="Times New Roman" w:eastAsia="Times New Roman" w:hAnsi="Times New Roman" w:cs="Times New Roman"/>
                <w:color w:val="000000" w:themeColor="text1"/>
                <w:sz w:val="26"/>
                <w:szCs w:val="26"/>
                <w:lang w:val="ru-RU"/>
              </w:rPr>
              <w:t xml:space="preserve">) США, а также решений автономных санкционных режимов Великобритании, </w:t>
            </w:r>
            <w:r w:rsidRPr="00964745">
              <w:rPr>
                <w:rFonts w:ascii="Times New Roman" w:hAnsi="Times New Roman" w:cs="Times New Roman"/>
                <w:color w:val="000000" w:themeColor="text1"/>
                <w:sz w:val="26"/>
                <w:szCs w:val="26"/>
                <w:lang w:val="ru-RU"/>
              </w:rPr>
              <w:t>Канады, Австралии, Японии, Китая, Сингапура и Южной Кореи</w:t>
            </w:r>
            <w:r w:rsidR="004F0071">
              <w:rPr>
                <w:rFonts w:ascii="Times New Roman" w:hAnsi="Times New Roman" w:cs="Times New Roman"/>
                <w:color w:val="000000" w:themeColor="text1"/>
                <w:sz w:val="26"/>
                <w:szCs w:val="26"/>
                <w:lang w:val="ru-RU"/>
              </w:rPr>
              <w:t xml:space="preserve"> и неправительственных акторов</w:t>
            </w:r>
            <w:r w:rsidRPr="00964745">
              <w:rPr>
                <w:rFonts w:ascii="Times New Roman" w:hAnsi="Times New Roman" w:cs="Times New Roman"/>
                <w:color w:val="000000" w:themeColor="text1"/>
                <w:sz w:val="26"/>
                <w:szCs w:val="26"/>
                <w:lang w:val="ru-RU"/>
              </w:rPr>
              <w:t>;</w:t>
            </w:r>
          </w:p>
          <w:p w14:paraId="48308CE9" w14:textId="77777777" w:rsidR="00F461E7" w:rsidRDefault="00F461E7" w:rsidP="00F461E7">
            <w:pPr>
              <w:pStyle w:val="af2"/>
              <w:numPr>
                <w:ilvl w:val="0"/>
                <w:numId w:val="7"/>
              </w:numPr>
              <w:spacing w:line="240" w:lineRule="auto"/>
              <w:ind w:right="567"/>
              <w:jc w:val="both"/>
              <w:rPr>
                <w:rFonts w:ascii="Times New Roman" w:hAnsi="Times New Roman" w:cs="Times New Roman"/>
                <w:color w:val="000000" w:themeColor="text1"/>
                <w:sz w:val="26"/>
                <w:szCs w:val="26"/>
                <w:lang w:val="ru-RU"/>
              </w:rPr>
            </w:pPr>
            <w:r w:rsidRPr="00964745">
              <w:rPr>
                <w:rFonts w:ascii="Times New Roman" w:hAnsi="Times New Roman" w:cs="Times New Roman"/>
                <w:color w:val="000000" w:themeColor="text1"/>
                <w:sz w:val="26"/>
                <w:szCs w:val="26"/>
                <w:lang w:val="ru-RU"/>
              </w:rPr>
              <w:t>Внесение собранных данных в базу.</w:t>
            </w:r>
          </w:p>
          <w:p w14:paraId="460C88E2" w14:textId="2A153286" w:rsidR="00DB7345" w:rsidRPr="00964745" w:rsidRDefault="00DB7345" w:rsidP="00F461E7">
            <w:pPr>
              <w:pStyle w:val="af2"/>
              <w:numPr>
                <w:ilvl w:val="0"/>
                <w:numId w:val="7"/>
              </w:numPr>
              <w:spacing w:line="240" w:lineRule="auto"/>
              <w:ind w:right="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xml:space="preserve">Поиск кейсов </w:t>
            </w:r>
            <w:proofErr w:type="spellStart"/>
            <w:r>
              <w:rPr>
                <w:rFonts w:ascii="Times New Roman" w:hAnsi="Times New Roman" w:cs="Times New Roman"/>
                <w:color w:val="000000" w:themeColor="text1"/>
                <w:sz w:val="26"/>
                <w:szCs w:val="26"/>
                <w:lang w:val="ru-RU"/>
              </w:rPr>
              <w:t>инфорсмента</w:t>
            </w:r>
            <w:proofErr w:type="spellEnd"/>
            <w:r>
              <w:rPr>
                <w:rFonts w:ascii="Times New Roman" w:hAnsi="Times New Roman" w:cs="Times New Roman"/>
                <w:color w:val="000000" w:themeColor="text1"/>
                <w:sz w:val="26"/>
                <w:szCs w:val="26"/>
                <w:lang w:val="ru-RU"/>
              </w:rPr>
              <w:t xml:space="preserve"> и их описание. </w:t>
            </w:r>
          </w:p>
        </w:tc>
      </w:tr>
      <w:tr w:rsidR="00F461E7" w:rsidRPr="00146912" w14:paraId="17A28D65" w14:textId="77777777" w:rsidTr="00135E29">
        <w:tc>
          <w:tcPr>
            <w:tcW w:w="4275" w:type="dxa"/>
          </w:tcPr>
          <w:p w14:paraId="2078AA69"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Планируемые результаты проекта, специальные или функциональные требования к результату</w:t>
            </w:r>
          </w:p>
        </w:tc>
        <w:tc>
          <w:tcPr>
            <w:tcW w:w="5070" w:type="dxa"/>
          </w:tcPr>
          <w:p w14:paraId="502E348B" w14:textId="3302367C" w:rsidR="00F461E7" w:rsidRPr="00964745" w:rsidRDefault="00DB7345" w:rsidP="00F461E7">
            <w:pPr>
              <w:spacing w:line="240" w:lineRule="auto"/>
              <w:ind w:right="567"/>
              <w:jc w:val="both"/>
              <w:rPr>
                <w:rFonts w:ascii="Times New Roman" w:hAnsi="Times New Roman" w:cs="Times New Roman"/>
                <w:color w:val="000000" w:themeColor="text1"/>
                <w:sz w:val="26"/>
                <w:szCs w:val="26"/>
                <w:lang w:val="ru-RU"/>
              </w:rPr>
            </w:pPr>
            <w:r>
              <w:rPr>
                <w:rFonts w:ascii="Times New Roman" w:eastAsia="Times New Roman" w:hAnsi="Times New Roman" w:cs="Times New Roman"/>
                <w:color w:val="000000" w:themeColor="text1"/>
                <w:sz w:val="26"/>
                <w:szCs w:val="26"/>
                <w:lang w:val="ru-RU"/>
              </w:rPr>
              <w:t>Усовершенствование</w:t>
            </w:r>
            <w:r w:rsidR="00F461E7" w:rsidRPr="00964745">
              <w:rPr>
                <w:rFonts w:ascii="Times New Roman" w:eastAsia="Times New Roman" w:hAnsi="Times New Roman" w:cs="Times New Roman"/>
                <w:color w:val="000000" w:themeColor="text1"/>
                <w:sz w:val="26"/>
                <w:szCs w:val="26"/>
              </w:rPr>
              <w:t xml:space="preserve"> </w:t>
            </w:r>
            <w:proofErr w:type="spellStart"/>
            <w:r w:rsidR="00F461E7" w:rsidRPr="00964745">
              <w:rPr>
                <w:rFonts w:ascii="Times New Roman" w:eastAsia="Times New Roman" w:hAnsi="Times New Roman" w:cs="Times New Roman"/>
                <w:color w:val="000000" w:themeColor="text1"/>
                <w:sz w:val="26"/>
                <w:szCs w:val="26"/>
              </w:rPr>
              <w:t>одн</w:t>
            </w:r>
            <w:proofErr w:type="spellEnd"/>
            <w:r w:rsidR="00F461E7" w:rsidRPr="00964745">
              <w:rPr>
                <w:rFonts w:ascii="Times New Roman" w:eastAsia="Times New Roman" w:hAnsi="Times New Roman" w:cs="Times New Roman"/>
                <w:color w:val="000000" w:themeColor="text1"/>
                <w:sz w:val="26"/>
                <w:szCs w:val="26"/>
                <w:lang w:val="ru-RU"/>
              </w:rPr>
              <w:t>ой</w:t>
            </w:r>
            <w:r w:rsidR="00F461E7" w:rsidRPr="00964745">
              <w:rPr>
                <w:rFonts w:ascii="Times New Roman" w:eastAsia="Times New Roman" w:hAnsi="Times New Roman" w:cs="Times New Roman"/>
                <w:color w:val="000000" w:themeColor="text1"/>
                <w:sz w:val="26"/>
                <w:szCs w:val="26"/>
              </w:rPr>
              <w:t xml:space="preserve"> из первых в России научно-аналитических многофункциональных баз данных по широкому спектру санкционной проблематики</w:t>
            </w:r>
            <w:r w:rsidR="00F461E7" w:rsidRPr="00964745">
              <w:rPr>
                <w:rFonts w:ascii="Times New Roman" w:eastAsia="Times New Roman" w:hAnsi="Times New Roman" w:cs="Times New Roman"/>
                <w:color w:val="000000" w:themeColor="text1"/>
                <w:sz w:val="26"/>
                <w:szCs w:val="26"/>
                <w:lang w:val="ru-RU"/>
              </w:rPr>
              <w:t>, а также о</w:t>
            </w:r>
            <w:proofErr w:type="spellStart"/>
            <w:r w:rsidR="00F461E7" w:rsidRPr="00964745">
              <w:rPr>
                <w:rFonts w:ascii="Times New Roman" w:eastAsia="Times New Roman" w:hAnsi="Times New Roman" w:cs="Times New Roman"/>
                <w:color w:val="000000" w:themeColor="text1"/>
                <w:sz w:val="26"/>
                <w:szCs w:val="26"/>
              </w:rPr>
              <w:t>тработ</w:t>
            </w:r>
            <w:proofErr w:type="spellEnd"/>
            <w:r w:rsidR="00F461E7" w:rsidRPr="00964745">
              <w:rPr>
                <w:rFonts w:ascii="Times New Roman" w:eastAsia="Times New Roman" w:hAnsi="Times New Roman" w:cs="Times New Roman"/>
                <w:color w:val="000000" w:themeColor="text1"/>
                <w:sz w:val="26"/>
                <w:szCs w:val="26"/>
                <w:lang w:val="ru-RU"/>
              </w:rPr>
              <w:t>ка</w:t>
            </w:r>
            <w:r w:rsidR="00F461E7" w:rsidRPr="00964745">
              <w:rPr>
                <w:rFonts w:ascii="Times New Roman" w:eastAsia="Times New Roman" w:hAnsi="Times New Roman" w:cs="Times New Roman"/>
                <w:color w:val="000000" w:themeColor="text1"/>
                <w:sz w:val="26"/>
                <w:szCs w:val="26"/>
              </w:rPr>
              <w:t xml:space="preserve"> метод</w:t>
            </w:r>
            <w:proofErr w:type="spellStart"/>
            <w:r w:rsidR="00F461E7" w:rsidRPr="00964745">
              <w:rPr>
                <w:rFonts w:ascii="Times New Roman" w:eastAsia="Times New Roman" w:hAnsi="Times New Roman" w:cs="Times New Roman"/>
                <w:color w:val="000000" w:themeColor="text1"/>
                <w:sz w:val="26"/>
                <w:szCs w:val="26"/>
                <w:lang w:val="ru-RU"/>
              </w:rPr>
              <w:t>ов</w:t>
            </w:r>
            <w:proofErr w:type="spellEnd"/>
            <w:r w:rsidR="00F461E7" w:rsidRPr="00964745">
              <w:rPr>
                <w:rFonts w:ascii="Times New Roman" w:eastAsia="Times New Roman" w:hAnsi="Times New Roman" w:cs="Times New Roman"/>
                <w:color w:val="000000" w:themeColor="text1"/>
                <w:sz w:val="26"/>
                <w:szCs w:val="26"/>
              </w:rPr>
              <w:t xml:space="preserve"> компьютерных технологий для проведения количественных исследований экономических и политических аспектов санкций</w:t>
            </w:r>
            <w:r w:rsidR="00F461E7" w:rsidRPr="00964745">
              <w:rPr>
                <w:rFonts w:ascii="Times New Roman" w:eastAsia="Times New Roman" w:hAnsi="Times New Roman" w:cs="Times New Roman"/>
                <w:color w:val="000000" w:themeColor="text1"/>
                <w:sz w:val="26"/>
                <w:szCs w:val="26"/>
                <w:lang w:val="ru-RU"/>
              </w:rPr>
              <w:t>.</w:t>
            </w:r>
          </w:p>
        </w:tc>
      </w:tr>
      <w:tr w:rsidR="00F461E7" w:rsidRPr="00146912" w14:paraId="30EA214B" w14:textId="77777777" w:rsidTr="00135E29">
        <w:trPr>
          <w:trHeight w:val="460"/>
        </w:trPr>
        <w:tc>
          <w:tcPr>
            <w:tcW w:w="4275" w:type="dxa"/>
          </w:tcPr>
          <w:p w14:paraId="0C64238A" w14:textId="77777777" w:rsidR="00F461E7" w:rsidRPr="0027796D" w:rsidRDefault="00F461E7" w:rsidP="00F461E7">
            <w:pPr>
              <w:pStyle w:val="Default"/>
              <w:ind w:right="567"/>
              <w:rPr>
                <w:rFonts w:eastAsia="Arial"/>
                <w:color w:val="auto"/>
                <w:sz w:val="26"/>
                <w:szCs w:val="26"/>
              </w:rPr>
            </w:pPr>
            <w:r w:rsidRPr="0027796D">
              <w:rPr>
                <w:rFonts w:eastAsia="Arial"/>
                <w:color w:val="auto"/>
                <w:sz w:val="26"/>
                <w:szCs w:val="26"/>
              </w:rPr>
              <w:t>Дата начала проекта</w:t>
            </w:r>
          </w:p>
        </w:tc>
        <w:tc>
          <w:tcPr>
            <w:tcW w:w="5070" w:type="dxa"/>
          </w:tcPr>
          <w:p w14:paraId="78B41DDA" w14:textId="6F48F1BA"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27.0</w:t>
            </w:r>
            <w:r w:rsidR="004F0071">
              <w:rPr>
                <w:rFonts w:ascii="Times New Roman" w:hAnsi="Times New Roman" w:cs="Times New Roman"/>
                <w:color w:val="000000" w:themeColor="text1"/>
                <w:sz w:val="26"/>
                <w:szCs w:val="26"/>
                <w:lang w:val="ru-RU"/>
              </w:rPr>
              <w:t>2</w:t>
            </w:r>
            <w:r w:rsidRPr="00152720">
              <w:rPr>
                <w:rFonts w:ascii="Times New Roman" w:hAnsi="Times New Roman" w:cs="Times New Roman"/>
                <w:color w:val="000000" w:themeColor="text1"/>
                <w:sz w:val="26"/>
                <w:szCs w:val="26"/>
                <w:lang w:val="ru-RU"/>
              </w:rPr>
              <w:t>.202</w:t>
            </w:r>
            <w:r w:rsidR="004F0071">
              <w:rPr>
                <w:rFonts w:ascii="Times New Roman" w:hAnsi="Times New Roman" w:cs="Times New Roman"/>
                <w:color w:val="000000" w:themeColor="text1"/>
                <w:sz w:val="26"/>
                <w:szCs w:val="26"/>
                <w:lang w:val="ru-RU"/>
              </w:rPr>
              <w:t>3</w:t>
            </w:r>
          </w:p>
        </w:tc>
      </w:tr>
      <w:tr w:rsidR="00F461E7" w:rsidRPr="00146912" w14:paraId="72BE0DE2" w14:textId="77777777" w:rsidTr="00135E29">
        <w:trPr>
          <w:trHeight w:val="460"/>
        </w:trPr>
        <w:tc>
          <w:tcPr>
            <w:tcW w:w="4275" w:type="dxa"/>
          </w:tcPr>
          <w:p w14:paraId="210BFFB5" w14:textId="77777777" w:rsidR="00F461E7" w:rsidRPr="0027796D" w:rsidRDefault="00F461E7" w:rsidP="00F461E7">
            <w:pPr>
              <w:pStyle w:val="Default"/>
              <w:ind w:right="567"/>
              <w:rPr>
                <w:rFonts w:eastAsia="Arial"/>
                <w:color w:val="auto"/>
                <w:sz w:val="26"/>
                <w:szCs w:val="26"/>
              </w:rPr>
            </w:pPr>
            <w:r w:rsidRPr="0027796D">
              <w:rPr>
                <w:rFonts w:eastAsia="Arial"/>
                <w:color w:val="auto"/>
                <w:sz w:val="26"/>
                <w:szCs w:val="26"/>
              </w:rPr>
              <w:t>Дата окончания проекта</w:t>
            </w:r>
          </w:p>
        </w:tc>
        <w:tc>
          <w:tcPr>
            <w:tcW w:w="5070" w:type="dxa"/>
          </w:tcPr>
          <w:p w14:paraId="645D84D7" w14:textId="34C3E8B9"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2</w:t>
            </w:r>
            <w:r w:rsidR="004F0071">
              <w:rPr>
                <w:rFonts w:ascii="Times New Roman" w:hAnsi="Times New Roman" w:cs="Times New Roman"/>
                <w:color w:val="000000" w:themeColor="text1"/>
                <w:sz w:val="26"/>
                <w:szCs w:val="26"/>
                <w:lang w:val="ru-RU"/>
              </w:rPr>
              <w:t>6</w:t>
            </w:r>
            <w:r w:rsidRPr="00152720">
              <w:rPr>
                <w:rFonts w:ascii="Times New Roman" w:hAnsi="Times New Roman" w:cs="Times New Roman"/>
                <w:color w:val="000000" w:themeColor="text1"/>
                <w:sz w:val="26"/>
                <w:szCs w:val="26"/>
                <w:lang w:val="ru-RU"/>
              </w:rPr>
              <w:t>.</w:t>
            </w:r>
            <w:r w:rsidR="004F0071">
              <w:rPr>
                <w:rFonts w:ascii="Times New Roman" w:hAnsi="Times New Roman" w:cs="Times New Roman"/>
                <w:color w:val="000000" w:themeColor="text1"/>
                <w:sz w:val="26"/>
                <w:szCs w:val="26"/>
                <w:lang w:val="ru-RU"/>
              </w:rPr>
              <w:t>06</w:t>
            </w:r>
            <w:r w:rsidRPr="00152720">
              <w:rPr>
                <w:rFonts w:ascii="Times New Roman" w:hAnsi="Times New Roman" w:cs="Times New Roman"/>
                <w:color w:val="000000" w:themeColor="text1"/>
                <w:sz w:val="26"/>
                <w:szCs w:val="26"/>
                <w:lang w:val="ru-RU"/>
              </w:rPr>
              <w:t>.202</w:t>
            </w:r>
            <w:r w:rsidR="004F0071">
              <w:rPr>
                <w:rFonts w:ascii="Times New Roman" w:hAnsi="Times New Roman" w:cs="Times New Roman"/>
                <w:color w:val="000000" w:themeColor="text1"/>
                <w:sz w:val="26"/>
                <w:szCs w:val="26"/>
                <w:lang w:val="ru-RU"/>
              </w:rPr>
              <w:t>3</w:t>
            </w:r>
          </w:p>
        </w:tc>
      </w:tr>
      <w:tr w:rsidR="00F461E7" w:rsidRPr="00146912" w14:paraId="518EC70B" w14:textId="77777777" w:rsidTr="00135E29">
        <w:trPr>
          <w:trHeight w:val="460"/>
        </w:trPr>
        <w:tc>
          <w:tcPr>
            <w:tcW w:w="4275" w:type="dxa"/>
          </w:tcPr>
          <w:p w14:paraId="67B4C2C2" w14:textId="77777777" w:rsidR="00F461E7" w:rsidRPr="0027796D" w:rsidRDefault="00F461E7" w:rsidP="00F461E7">
            <w:pPr>
              <w:spacing w:line="240" w:lineRule="auto"/>
              <w:ind w:right="567"/>
              <w:rPr>
                <w:rFonts w:ascii="Times New Roman" w:hAnsi="Times New Roman" w:cs="Times New Roman"/>
                <w:sz w:val="26"/>
                <w:szCs w:val="26"/>
              </w:rPr>
            </w:pPr>
            <w:r w:rsidRPr="0027796D">
              <w:rPr>
                <w:rFonts w:ascii="Times New Roman" w:hAnsi="Times New Roman" w:cs="Times New Roman"/>
                <w:sz w:val="26"/>
                <w:szCs w:val="26"/>
              </w:rPr>
              <w:t>Трудоемкость (часы в неделю) на одного участника</w:t>
            </w:r>
          </w:p>
        </w:tc>
        <w:tc>
          <w:tcPr>
            <w:tcW w:w="5070" w:type="dxa"/>
          </w:tcPr>
          <w:p w14:paraId="1CA06D53" w14:textId="5BE9EF77" w:rsidR="00F461E7" w:rsidRPr="00152720" w:rsidRDefault="00793915" w:rsidP="00F461E7">
            <w:pPr>
              <w:spacing w:line="240" w:lineRule="auto"/>
              <w:ind w:right="567"/>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8</w:t>
            </w:r>
          </w:p>
        </w:tc>
      </w:tr>
      <w:tr w:rsidR="00F461E7" w:rsidRPr="00146912" w14:paraId="40773EEE" w14:textId="77777777" w:rsidTr="00135E29">
        <w:trPr>
          <w:trHeight w:val="460"/>
        </w:trPr>
        <w:tc>
          <w:tcPr>
            <w:tcW w:w="4275" w:type="dxa"/>
          </w:tcPr>
          <w:p w14:paraId="6D76CC2E" w14:textId="77777777" w:rsidR="00F461E7" w:rsidRPr="0027796D" w:rsidRDefault="00F461E7" w:rsidP="00F461E7">
            <w:pPr>
              <w:pStyle w:val="Default"/>
              <w:ind w:right="567"/>
              <w:rPr>
                <w:sz w:val="26"/>
                <w:szCs w:val="26"/>
              </w:rPr>
            </w:pPr>
            <w:r w:rsidRPr="0027796D">
              <w:rPr>
                <w:rFonts w:eastAsia="Arial"/>
                <w:color w:val="auto"/>
                <w:sz w:val="26"/>
                <w:szCs w:val="26"/>
              </w:rPr>
              <w:t>Предполагаемое количество участников (вакантных мест) в проектной команде</w:t>
            </w:r>
          </w:p>
        </w:tc>
        <w:tc>
          <w:tcPr>
            <w:tcW w:w="5070" w:type="dxa"/>
          </w:tcPr>
          <w:p w14:paraId="01840317" w14:textId="73AE176C"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1</w:t>
            </w:r>
            <w:r w:rsidR="004F0071">
              <w:rPr>
                <w:rFonts w:ascii="Times New Roman" w:hAnsi="Times New Roman" w:cs="Times New Roman"/>
                <w:color w:val="000000" w:themeColor="text1"/>
                <w:sz w:val="26"/>
                <w:szCs w:val="26"/>
                <w:lang w:val="ru-RU"/>
              </w:rPr>
              <w:t>0</w:t>
            </w:r>
          </w:p>
        </w:tc>
      </w:tr>
      <w:tr w:rsidR="00F461E7" w:rsidRPr="00146912" w14:paraId="0030C9C7" w14:textId="77777777" w:rsidTr="00135E29">
        <w:trPr>
          <w:trHeight w:val="460"/>
        </w:trPr>
        <w:tc>
          <w:tcPr>
            <w:tcW w:w="4275" w:type="dxa"/>
            <w:vMerge w:val="restart"/>
          </w:tcPr>
          <w:p w14:paraId="3D661C0C" w14:textId="77777777" w:rsidR="00F461E7" w:rsidRPr="00146912" w:rsidRDefault="00F461E7" w:rsidP="00F461E7">
            <w:pPr>
              <w:pStyle w:val="Default"/>
              <w:ind w:right="567"/>
              <w:rPr>
                <w:rFonts w:eastAsia="Arial"/>
                <w:color w:val="auto"/>
                <w:sz w:val="26"/>
                <w:szCs w:val="26"/>
              </w:rPr>
            </w:pPr>
            <w:r w:rsidRPr="00146912">
              <w:rPr>
                <w:rFonts w:eastAsia="Arial"/>
                <w:color w:val="auto"/>
                <w:sz w:val="26"/>
                <w:szCs w:val="26"/>
              </w:rPr>
              <w:t xml:space="preserve">Названия вакансий (ролей), краткое описание задач по каждой вакансии, количество кредитов и критерии отбора для участников проекта </w:t>
            </w:r>
            <w:r w:rsidRPr="00146912">
              <w:rPr>
                <w:rFonts w:eastAsia="Arial"/>
                <w:i/>
                <w:color w:val="auto"/>
                <w:sz w:val="26"/>
                <w:szCs w:val="26"/>
              </w:rPr>
              <w:t xml:space="preserve">(если характер работ для всех </w:t>
            </w:r>
            <w:r w:rsidRPr="00146912">
              <w:rPr>
                <w:rFonts w:eastAsia="Arial"/>
                <w:i/>
                <w:color w:val="auto"/>
                <w:sz w:val="26"/>
                <w:szCs w:val="26"/>
              </w:rPr>
              <w:lastRenderedPageBreak/>
              <w:t>участников совпадает, описывается одна вакансия)</w:t>
            </w:r>
          </w:p>
          <w:p w14:paraId="114ED353" w14:textId="77777777" w:rsidR="00F461E7" w:rsidRPr="00146912" w:rsidRDefault="00F461E7" w:rsidP="00F461E7">
            <w:pPr>
              <w:pStyle w:val="Default"/>
              <w:ind w:right="567"/>
              <w:rPr>
                <w:rFonts w:eastAsia="Arial"/>
                <w:color w:val="auto"/>
                <w:sz w:val="26"/>
                <w:szCs w:val="26"/>
              </w:rPr>
            </w:pPr>
          </w:p>
          <w:p w14:paraId="180DDE43" w14:textId="77777777" w:rsidR="00F461E7" w:rsidRPr="00146912" w:rsidRDefault="00F461E7" w:rsidP="00F461E7">
            <w:pPr>
              <w:pStyle w:val="Default"/>
              <w:ind w:right="567"/>
              <w:rPr>
                <w:rFonts w:eastAsia="Arial"/>
                <w:color w:val="auto"/>
                <w:sz w:val="26"/>
                <w:szCs w:val="26"/>
              </w:rPr>
            </w:pPr>
          </w:p>
          <w:p w14:paraId="67147246" w14:textId="77777777" w:rsidR="00F461E7" w:rsidRPr="00146912" w:rsidRDefault="00F461E7" w:rsidP="00F461E7">
            <w:pPr>
              <w:pStyle w:val="Default"/>
              <w:ind w:right="567"/>
              <w:rPr>
                <w:rFonts w:eastAsia="Arial"/>
                <w:color w:val="auto"/>
                <w:sz w:val="26"/>
                <w:szCs w:val="26"/>
              </w:rPr>
            </w:pPr>
          </w:p>
          <w:p w14:paraId="1670E1A4" w14:textId="77777777" w:rsidR="00F461E7" w:rsidRPr="00146912" w:rsidRDefault="00F461E7" w:rsidP="00F461E7">
            <w:pPr>
              <w:pStyle w:val="Default"/>
              <w:ind w:right="567"/>
              <w:rPr>
                <w:rFonts w:eastAsia="Arial"/>
                <w:i/>
                <w:color w:val="auto"/>
                <w:sz w:val="26"/>
                <w:szCs w:val="26"/>
              </w:rPr>
            </w:pPr>
            <w:r w:rsidRPr="00146912">
              <w:rPr>
                <w:rFonts w:eastAsia="Arial"/>
                <w:i/>
                <w:color w:val="auto"/>
                <w:sz w:val="26"/>
                <w:szCs w:val="26"/>
              </w:rPr>
              <w:t>Кредиты на 1 участника р</w:t>
            </w:r>
            <w:r w:rsidRPr="00146912">
              <w:rPr>
                <w:i/>
                <w:color w:val="000000" w:themeColor="text1"/>
                <w:sz w:val="26"/>
                <w:szCs w:val="26"/>
              </w:rPr>
              <w:t>ассчитываются по формуле: продолжительность в неделях * трудоемкость проекта в часах / 25</w:t>
            </w:r>
          </w:p>
          <w:p w14:paraId="40C26E36" w14:textId="77777777" w:rsidR="00F461E7" w:rsidRPr="00146912" w:rsidRDefault="00F461E7" w:rsidP="00F461E7">
            <w:pPr>
              <w:pStyle w:val="Default"/>
              <w:ind w:right="567"/>
              <w:rPr>
                <w:rFonts w:eastAsia="Arial"/>
                <w:color w:val="auto"/>
                <w:sz w:val="26"/>
                <w:szCs w:val="26"/>
              </w:rPr>
            </w:pPr>
          </w:p>
        </w:tc>
        <w:tc>
          <w:tcPr>
            <w:tcW w:w="5070" w:type="dxa"/>
          </w:tcPr>
          <w:p w14:paraId="038D0DE0" w14:textId="7AE2755C" w:rsidR="00F461E7" w:rsidRPr="00146912"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lastRenderedPageBreak/>
              <w:t>Вакансия №1:</w:t>
            </w:r>
            <w:r>
              <w:rPr>
                <w:rFonts w:ascii="Times New Roman" w:hAnsi="Times New Roman" w:cs="Times New Roman"/>
                <w:i/>
                <w:color w:val="000000" w:themeColor="text1"/>
                <w:sz w:val="26"/>
                <w:szCs w:val="26"/>
                <w:lang w:val="ru-RU"/>
              </w:rPr>
              <w:t xml:space="preserve"> Специалист по </w:t>
            </w:r>
            <w:r w:rsidR="00B422F6">
              <w:rPr>
                <w:rFonts w:ascii="Times New Roman" w:hAnsi="Times New Roman" w:cs="Times New Roman"/>
                <w:i/>
                <w:color w:val="000000" w:themeColor="text1"/>
                <w:sz w:val="26"/>
                <w:szCs w:val="26"/>
                <w:lang w:val="ru-RU"/>
              </w:rPr>
              <w:t>сбору данных США и Великобритании</w:t>
            </w:r>
          </w:p>
          <w:p w14:paraId="5559EDD1" w14:textId="45E7891E" w:rsidR="00F461E7" w:rsidRPr="00146912"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Задачи:</w:t>
            </w:r>
            <w:r>
              <w:rPr>
                <w:rFonts w:ascii="Times New Roman" w:hAnsi="Times New Roman" w:cs="Times New Roman"/>
                <w:i/>
                <w:color w:val="000000" w:themeColor="text1"/>
                <w:sz w:val="26"/>
                <w:szCs w:val="26"/>
                <w:lang w:val="ru-RU"/>
              </w:rPr>
              <w:t xml:space="preserve"> сбор и анализ санкционных решений США и Великобритании</w:t>
            </w:r>
          </w:p>
          <w:p w14:paraId="7605418A" w14:textId="345FFD70" w:rsidR="00F461E7" w:rsidRPr="00146912"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Количество кредитов:</w:t>
            </w:r>
            <w:r w:rsidR="00B422F6">
              <w:rPr>
                <w:rFonts w:ascii="Times New Roman" w:hAnsi="Times New Roman" w:cs="Times New Roman"/>
                <w:i/>
                <w:color w:val="000000" w:themeColor="text1"/>
                <w:sz w:val="26"/>
                <w:szCs w:val="26"/>
                <w:lang w:val="ru-RU"/>
              </w:rPr>
              <w:t xml:space="preserve"> </w:t>
            </w:r>
            <w:r w:rsidR="00793915">
              <w:rPr>
                <w:rFonts w:ascii="Times New Roman" w:hAnsi="Times New Roman" w:cs="Times New Roman"/>
                <w:i/>
                <w:color w:val="000000" w:themeColor="text1"/>
                <w:sz w:val="26"/>
                <w:szCs w:val="26"/>
                <w:lang w:val="ru-RU"/>
              </w:rPr>
              <w:t>5</w:t>
            </w:r>
            <w:r w:rsidR="00B422F6">
              <w:rPr>
                <w:rFonts w:ascii="Times New Roman" w:hAnsi="Times New Roman" w:cs="Times New Roman"/>
                <w:i/>
                <w:color w:val="000000" w:themeColor="text1"/>
                <w:sz w:val="26"/>
                <w:szCs w:val="26"/>
                <w:lang w:val="ru-RU"/>
              </w:rPr>
              <w:t xml:space="preserve"> (каждому студенту)</w:t>
            </w:r>
          </w:p>
          <w:p w14:paraId="50044BA7" w14:textId="168CEBDD" w:rsidR="00F461E7" w:rsidRPr="00B422F6"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lastRenderedPageBreak/>
              <w:t>Критерии отбора на вакансию:</w:t>
            </w:r>
            <w:r w:rsidR="00B422F6">
              <w:rPr>
                <w:rFonts w:ascii="Times New Roman" w:hAnsi="Times New Roman" w:cs="Times New Roman"/>
                <w:i/>
                <w:color w:val="000000" w:themeColor="text1"/>
                <w:sz w:val="26"/>
                <w:szCs w:val="26"/>
                <w:lang w:val="ru-RU"/>
              </w:rPr>
              <w:t xml:space="preserve"> знание английского языка, </w:t>
            </w:r>
            <w:r w:rsidR="00B422F6">
              <w:rPr>
                <w:rFonts w:ascii="Times New Roman" w:hAnsi="Times New Roman" w:cs="Times New Roman"/>
                <w:i/>
                <w:color w:val="000000" w:themeColor="text1"/>
                <w:sz w:val="26"/>
                <w:szCs w:val="26"/>
                <w:lang w:val="en-US"/>
              </w:rPr>
              <w:t>CV</w:t>
            </w:r>
          </w:p>
          <w:p w14:paraId="7E0AD23F" w14:textId="13242475" w:rsidR="00F461E7" w:rsidRPr="00B422F6" w:rsidRDefault="00F461E7" w:rsidP="00F461E7">
            <w:pPr>
              <w:spacing w:line="240" w:lineRule="auto"/>
              <w:ind w:right="567"/>
              <w:rPr>
                <w:rFonts w:ascii="Times New Roman" w:hAnsi="Times New Roman" w:cs="Times New Roman"/>
                <w:i/>
                <w:iCs/>
                <w:color w:val="000000" w:themeColor="text1"/>
                <w:sz w:val="26"/>
                <w:szCs w:val="26"/>
                <w:lang w:val="ru-RU"/>
              </w:rPr>
            </w:pPr>
            <w:r w:rsidRPr="00B422F6">
              <w:rPr>
                <w:rFonts w:ascii="Times New Roman" w:hAnsi="Times New Roman" w:cs="Times New Roman"/>
                <w:i/>
                <w:iCs/>
                <w:color w:val="000000" w:themeColor="text1"/>
                <w:sz w:val="26"/>
                <w:szCs w:val="26"/>
                <w:lang w:val="ru-RU"/>
              </w:rPr>
              <w:t>Количество вакантных мест:</w:t>
            </w:r>
            <w:r w:rsidR="00B422F6" w:rsidRPr="00B422F6">
              <w:rPr>
                <w:rFonts w:ascii="Times New Roman" w:hAnsi="Times New Roman" w:cs="Times New Roman"/>
                <w:i/>
                <w:iCs/>
                <w:color w:val="000000" w:themeColor="text1"/>
                <w:sz w:val="26"/>
                <w:szCs w:val="26"/>
                <w:lang w:val="ru-RU"/>
              </w:rPr>
              <w:t xml:space="preserve"> </w:t>
            </w:r>
            <w:r w:rsidR="004F0071">
              <w:rPr>
                <w:rFonts w:ascii="Times New Roman" w:hAnsi="Times New Roman" w:cs="Times New Roman"/>
                <w:i/>
                <w:iCs/>
                <w:color w:val="000000" w:themeColor="text1"/>
                <w:sz w:val="26"/>
                <w:szCs w:val="26"/>
                <w:lang w:val="ru-RU"/>
              </w:rPr>
              <w:t>3</w:t>
            </w:r>
          </w:p>
        </w:tc>
      </w:tr>
      <w:tr w:rsidR="00F461E7" w:rsidRPr="00146912" w14:paraId="550417F7" w14:textId="77777777" w:rsidTr="00135E29">
        <w:trPr>
          <w:trHeight w:val="460"/>
        </w:trPr>
        <w:tc>
          <w:tcPr>
            <w:tcW w:w="4275" w:type="dxa"/>
            <w:vMerge/>
          </w:tcPr>
          <w:p w14:paraId="14CDD202" w14:textId="77777777" w:rsidR="00F461E7" w:rsidRPr="00146912" w:rsidRDefault="00F461E7" w:rsidP="00F461E7">
            <w:pPr>
              <w:pStyle w:val="Default"/>
              <w:ind w:right="567"/>
              <w:rPr>
                <w:rFonts w:eastAsia="Arial"/>
                <w:color w:val="auto"/>
                <w:sz w:val="26"/>
                <w:szCs w:val="26"/>
              </w:rPr>
            </w:pPr>
          </w:p>
        </w:tc>
        <w:tc>
          <w:tcPr>
            <w:tcW w:w="5070" w:type="dxa"/>
          </w:tcPr>
          <w:p w14:paraId="07645F99" w14:textId="58C875C8"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Вакансия №</w:t>
            </w:r>
            <w:r>
              <w:rPr>
                <w:rFonts w:ascii="Times New Roman" w:hAnsi="Times New Roman" w:cs="Times New Roman"/>
                <w:i/>
                <w:color w:val="000000" w:themeColor="text1"/>
                <w:sz w:val="26"/>
                <w:szCs w:val="26"/>
                <w:lang w:val="ru-RU"/>
              </w:rPr>
              <w:t>2</w:t>
            </w:r>
            <w:r w:rsidRPr="00146912">
              <w:rPr>
                <w:rFonts w:ascii="Times New Roman" w:hAnsi="Times New Roman" w:cs="Times New Roman"/>
                <w:i/>
                <w:color w:val="000000" w:themeColor="text1"/>
                <w:sz w:val="26"/>
                <w:szCs w:val="26"/>
                <w:lang w:val="ru-RU"/>
              </w:rPr>
              <w:t>:</w:t>
            </w:r>
            <w:r>
              <w:rPr>
                <w:rFonts w:ascii="Times New Roman" w:hAnsi="Times New Roman" w:cs="Times New Roman"/>
                <w:i/>
                <w:color w:val="000000" w:themeColor="text1"/>
                <w:sz w:val="26"/>
                <w:szCs w:val="26"/>
                <w:lang w:val="ru-RU"/>
              </w:rPr>
              <w:t xml:space="preserve"> Специалист по сбору данных ЕС</w:t>
            </w:r>
          </w:p>
          <w:p w14:paraId="30B41D17" w14:textId="75E06C02"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Задачи:</w:t>
            </w:r>
            <w:r>
              <w:rPr>
                <w:rFonts w:ascii="Times New Roman" w:hAnsi="Times New Roman" w:cs="Times New Roman"/>
                <w:i/>
                <w:color w:val="000000" w:themeColor="text1"/>
                <w:sz w:val="26"/>
                <w:szCs w:val="26"/>
                <w:lang w:val="ru-RU"/>
              </w:rPr>
              <w:t xml:space="preserve"> сбор и анализ санкционных решений ЕС</w:t>
            </w:r>
          </w:p>
          <w:p w14:paraId="08CCD127" w14:textId="1751B72C"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Количество кредитов:</w:t>
            </w:r>
            <w:r>
              <w:rPr>
                <w:rFonts w:ascii="Times New Roman" w:hAnsi="Times New Roman" w:cs="Times New Roman"/>
                <w:i/>
                <w:color w:val="000000" w:themeColor="text1"/>
                <w:sz w:val="26"/>
                <w:szCs w:val="26"/>
                <w:lang w:val="ru-RU"/>
              </w:rPr>
              <w:t xml:space="preserve"> </w:t>
            </w:r>
            <w:r w:rsidR="00793915">
              <w:rPr>
                <w:rFonts w:ascii="Times New Roman" w:hAnsi="Times New Roman" w:cs="Times New Roman"/>
                <w:i/>
                <w:color w:val="000000" w:themeColor="text1"/>
                <w:sz w:val="26"/>
                <w:szCs w:val="26"/>
                <w:lang w:val="ru-RU"/>
              </w:rPr>
              <w:t>5</w:t>
            </w:r>
            <w:r>
              <w:rPr>
                <w:rFonts w:ascii="Times New Roman" w:hAnsi="Times New Roman" w:cs="Times New Roman"/>
                <w:i/>
                <w:color w:val="000000" w:themeColor="text1"/>
                <w:sz w:val="26"/>
                <w:szCs w:val="26"/>
                <w:lang w:val="ru-RU"/>
              </w:rPr>
              <w:t xml:space="preserve"> (каждому студенту)</w:t>
            </w:r>
          </w:p>
          <w:p w14:paraId="348077D2" w14:textId="77777777" w:rsidR="00B422F6" w:rsidRPr="00B422F6"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Критерии отбора на вакансию:</w:t>
            </w:r>
            <w:r>
              <w:rPr>
                <w:rFonts w:ascii="Times New Roman" w:hAnsi="Times New Roman" w:cs="Times New Roman"/>
                <w:i/>
                <w:color w:val="000000" w:themeColor="text1"/>
                <w:sz w:val="26"/>
                <w:szCs w:val="26"/>
                <w:lang w:val="ru-RU"/>
              </w:rPr>
              <w:t xml:space="preserve"> знание английского языка, </w:t>
            </w:r>
            <w:r>
              <w:rPr>
                <w:rFonts w:ascii="Times New Roman" w:hAnsi="Times New Roman" w:cs="Times New Roman"/>
                <w:i/>
                <w:color w:val="000000" w:themeColor="text1"/>
                <w:sz w:val="26"/>
                <w:szCs w:val="26"/>
                <w:lang w:val="en-US"/>
              </w:rPr>
              <w:t>CV</w:t>
            </w:r>
          </w:p>
          <w:p w14:paraId="36FE4E06" w14:textId="486FED6F" w:rsidR="00F461E7" w:rsidRPr="00152720" w:rsidRDefault="00B422F6" w:rsidP="00F461E7">
            <w:pPr>
              <w:spacing w:line="240" w:lineRule="auto"/>
              <w:ind w:right="567"/>
              <w:rPr>
                <w:rFonts w:ascii="Times New Roman" w:hAnsi="Times New Roman" w:cs="Times New Roman"/>
                <w:color w:val="000000" w:themeColor="text1"/>
                <w:sz w:val="26"/>
                <w:szCs w:val="26"/>
                <w:lang w:val="ru-RU"/>
              </w:rPr>
            </w:pPr>
            <w:r w:rsidRPr="00B422F6">
              <w:rPr>
                <w:rFonts w:ascii="Times New Roman" w:hAnsi="Times New Roman" w:cs="Times New Roman"/>
                <w:i/>
                <w:iCs/>
                <w:color w:val="000000" w:themeColor="text1"/>
                <w:sz w:val="26"/>
                <w:szCs w:val="26"/>
                <w:lang w:val="ru-RU"/>
              </w:rPr>
              <w:t xml:space="preserve">Количество вакантных мест: </w:t>
            </w:r>
            <w:r w:rsidR="004C5C3F">
              <w:rPr>
                <w:rFonts w:ascii="Times New Roman" w:hAnsi="Times New Roman" w:cs="Times New Roman"/>
                <w:i/>
                <w:iCs/>
                <w:color w:val="000000" w:themeColor="text1"/>
                <w:sz w:val="26"/>
                <w:szCs w:val="26"/>
                <w:lang w:val="ru-RU"/>
              </w:rPr>
              <w:t>3</w:t>
            </w:r>
          </w:p>
        </w:tc>
      </w:tr>
      <w:tr w:rsidR="00F461E7" w:rsidRPr="00146912" w14:paraId="2918CF34" w14:textId="77777777" w:rsidTr="00135E29">
        <w:trPr>
          <w:trHeight w:val="460"/>
        </w:trPr>
        <w:tc>
          <w:tcPr>
            <w:tcW w:w="4275" w:type="dxa"/>
            <w:vMerge/>
          </w:tcPr>
          <w:p w14:paraId="6854B6F8" w14:textId="77777777" w:rsidR="00F461E7" w:rsidRPr="00146912" w:rsidRDefault="00F461E7" w:rsidP="00F461E7">
            <w:pPr>
              <w:pStyle w:val="Default"/>
              <w:ind w:right="567"/>
              <w:rPr>
                <w:rFonts w:eastAsia="Arial"/>
                <w:color w:val="auto"/>
                <w:sz w:val="26"/>
                <w:szCs w:val="26"/>
              </w:rPr>
            </w:pPr>
          </w:p>
        </w:tc>
        <w:tc>
          <w:tcPr>
            <w:tcW w:w="5070" w:type="dxa"/>
          </w:tcPr>
          <w:p w14:paraId="61521F2F" w14:textId="51B22FAE"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Вакансия №</w:t>
            </w:r>
            <w:r>
              <w:rPr>
                <w:rFonts w:ascii="Times New Roman" w:hAnsi="Times New Roman" w:cs="Times New Roman"/>
                <w:i/>
                <w:color w:val="000000" w:themeColor="text1"/>
                <w:sz w:val="26"/>
                <w:szCs w:val="26"/>
                <w:lang w:val="ru-RU"/>
              </w:rPr>
              <w:t>3</w:t>
            </w:r>
            <w:r w:rsidRPr="00146912">
              <w:rPr>
                <w:rFonts w:ascii="Times New Roman" w:hAnsi="Times New Roman" w:cs="Times New Roman"/>
                <w:i/>
                <w:color w:val="000000" w:themeColor="text1"/>
                <w:sz w:val="26"/>
                <w:szCs w:val="26"/>
                <w:lang w:val="ru-RU"/>
              </w:rPr>
              <w:t>:</w:t>
            </w:r>
            <w:r>
              <w:rPr>
                <w:rFonts w:ascii="Times New Roman" w:hAnsi="Times New Roman" w:cs="Times New Roman"/>
                <w:i/>
                <w:color w:val="000000" w:themeColor="text1"/>
                <w:sz w:val="26"/>
                <w:szCs w:val="26"/>
                <w:lang w:val="ru-RU"/>
              </w:rPr>
              <w:t xml:space="preserve"> Специалист по сбору данных </w:t>
            </w:r>
            <w:r w:rsidR="004F0071">
              <w:rPr>
                <w:rFonts w:ascii="Times New Roman" w:hAnsi="Times New Roman" w:cs="Times New Roman"/>
                <w:i/>
                <w:color w:val="000000" w:themeColor="text1"/>
                <w:sz w:val="26"/>
                <w:szCs w:val="26"/>
                <w:lang w:val="ru-RU"/>
              </w:rPr>
              <w:t xml:space="preserve">неправительственных и негосударственных акторов, которые вводили санкции против РФ </w:t>
            </w:r>
          </w:p>
          <w:p w14:paraId="2683310E" w14:textId="2FC0D049"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Задачи:</w:t>
            </w:r>
            <w:r>
              <w:rPr>
                <w:rFonts w:ascii="Times New Roman" w:hAnsi="Times New Roman" w:cs="Times New Roman"/>
                <w:i/>
                <w:color w:val="000000" w:themeColor="text1"/>
                <w:sz w:val="26"/>
                <w:szCs w:val="26"/>
                <w:lang w:val="ru-RU"/>
              </w:rPr>
              <w:t xml:space="preserve"> сбор и анализ санкционных решений </w:t>
            </w:r>
            <w:r w:rsidR="004F0071">
              <w:rPr>
                <w:rFonts w:ascii="Times New Roman" w:hAnsi="Times New Roman" w:cs="Times New Roman"/>
                <w:i/>
                <w:color w:val="000000" w:themeColor="text1"/>
                <w:sz w:val="26"/>
                <w:szCs w:val="26"/>
                <w:lang w:val="ru-RU"/>
              </w:rPr>
              <w:t xml:space="preserve">неправительственных и негосударственных акторов </w:t>
            </w:r>
          </w:p>
          <w:p w14:paraId="11FDBDE8" w14:textId="29D8DCEF"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Количество кредитов:</w:t>
            </w:r>
            <w:r w:rsidR="00793915">
              <w:rPr>
                <w:rFonts w:ascii="Times New Roman" w:hAnsi="Times New Roman" w:cs="Times New Roman"/>
                <w:i/>
                <w:color w:val="000000" w:themeColor="text1"/>
                <w:sz w:val="26"/>
                <w:szCs w:val="26"/>
                <w:lang w:val="ru-RU"/>
              </w:rPr>
              <w:t>5</w:t>
            </w:r>
            <w:r>
              <w:rPr>
                <w:rFonts w:ascii="Times New Roman" w:hAnsi="Times New Roman" w:cs="Times New Roman"/>
                <w:i/>
                <w:color w:val="000000" w:themeColor="text1"/>
                <w:sz w:val="26"/>
                <w:szCs w:val="26"/>
                <w:lang w:val="ru-RU"/>
              </w:rPr>
              <w:t xml:space="preserve"> (каждому студенту)</w:t>
            </w:r>
          </w:p>
          <w:p w14:paraId="4E6B1C43" w14:textId="3CD3597E" w:rsidR="00B422F6" w:rsidRPr="00B422F6"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Критерии отбора на вакансию:</w:t>
            </w:r>
            <w:r>
              <w:rPr>
                <w:rFonts w:ascii="Times New Roman" w:hAnsi="Times New Roman" w:cs="Times New Roman"/>
                <w:i/>
                <w:color w:val="000000" w:themeColor="text1"/>
                <w:sz w:val="26"/>
                <w:szCs w:val="26"/>
                <w:lang w:val="ru-RU"/>
              </w:rPr>
              <w:t xml:space="preserve"> знание английского языка, </w:t>
            </w:r>
            <w:r>
              <w:rPr>
                <w:rFonts w:ascii="Times New Roman" w:hAnsi="Times New Roman" w:cs="Times New Roman"/>
                <w:i/>
                <w:color w:val="000000" w:themeColor="text1"/>
                <w:sz w:val="26"/>
                <w:szCs w:val="26"/>
                <w:lang w:val="en-US"/>
              </w:rPr>
              <w:t>CV</w:t>
            </w:r>
          </w:p>
          <w:p w14:paraId="14FC2B60" w14:textId="04207F25" w:rsidR="00F461E7" w:rsidRPr="00152720" w:rsidRDefault="00B422F6" w:rsidP="00F461E7">
            <w:pPr>
              <w:spacing w:line="240" w:lineRule="auto"/>
              <w:ind w:right="567"/>
              <w:rPr>
                <w:rFonts w:ascii="Times New Roman" w:hAnsi="Times New Roman" w:cs="Times New Roman"/>
                <w:color w:val="000000" w:themeColor="text1"/>
                <w:sz w:val="26"/>
                <w:szCs w:val="26"/>
                <w:lang w:val="ru-RU"/>
              </w:rPr>
            </w:pPr>
            <w:r w:rsidRPr="00B422F6">
              <w:rPr>
                <w:rFonts w:ascii="Times New Roman" w:hAnsi="Times New Roman" w:cs="Times New Roman"/>
                <w:i/>
                <w:iCs/>
                <w:color w:val="000000" w:themeColor="text1"/>
                <w:sz w:val="26"/>
                <w:szCs w:val="26"/>
                <w:lang w:val="ru-RU"/>
              </w:rPr>
              <w:t xml:space="preserve">Количество вакантных мест: </w:t>
            </w:r>
            <w:r w:rsidR="004F0071">
              <w:rPr>
                <w:rFonts w:ascii="Times New Roman" w:hAnsi="Times New Roman" w:cs="Times New Roman"/>
                <w:i/>
                <w:iCs/>
                <w:color w:val="000000" w:themeColor="text1"/>
                <w:sz w:val="26"/>
                <w:szCs w:val="26"/>
                <w:lang w:val="ru-RU"/>
              </w:rPr>
              <w:t>4</w:t>
            </w:r>
          </w:p>
        </w:tc>
      </w:tr>
      <w:tr w:rsidR="00F461E7" w:rsidRPr="00146912" w14:paraId="092D2544" w14:textId="77777777" w:rsidTr="00135E29">
        <w:trPr>
          <w:trHeight w:val="460"/>
        </w:trPr>
        <w:tc>
          <w:tcPr>
            <w:tcW w:w="4275" w:type="dxa"/>
          </w:tcPr>
          <w:p w14:paraId="5BAFE3B1"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lang w:val="ru-RU"/>
              </w:rPr>
              <w:t>Общее к</w:t>
            </w:r>
            <w:proofErr w:type="spellStart"/>
            <w:r w:rsidRPr="00146912">
              <w:rPr>
                <w:rFonts w:ascii="Times New Roman" w:hAnsi="Times New Roman" w:cs="Times New Roman"/>
                <w:sz w:val="26"/>
                <w:szCs w:val="26"/>
              </w:rPr>
              <w:t>оличество</w:t>
            </w:r>
            <w:proofErr w:type="spellEnd"/>
            <w:r w:rsidRPr="00146912">
              <w:rPr>
                <w:rFonts w:ascii="Times New Roman" w:hAnsi="Times New Roman" w:cs="Times New Roman"/>
                <w:sz w:val="26"/>
                <w:szCs w:val="26"/>
              </w:rPr>
              <w:t xml:space="preserve"> кредитов</w:t>
            </w:r>
          </w:p>
        </w:tc>
        <w:tc>
          <w:tcPr>
            <w:tcW w:w="5070" w:type="dxa"/>
          </w:tcPr>
          <w:p w14:paraId="05BEF0EB" w14:textId="1A9DC3A5" w:rsidR="00F461E7" w:rsidRPr="00152720" w:rsidRDefault="00793915" w:rsidP="00F461E7">
            <w:pPr>
              <w:spacing w:line="240" w:lineRule="auto"/>
              <w:ind w:right="567"/>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 xml:space="preserve">50 </w:t>
            </w:r>
            <w:r w:rsidR="00F461E7" w:rsidRPr="00152720">
              <w:rPr>
                <w:rFonts w:ascii="Times New Roman" w:hAnsi="Times New Roman" w:cs="Times New Roman"/>
                <w:color w:val="000000" w:themeColor="text1"/>
                <w:sz w:val="26"/>
                <w:szCs w:val="26"/>
                <w:lang w:val="ru-RU"/>
              </w:rPr>
              <w:t>(</w:t>
            </w:r>
            <w:r w:rsidR="00E41740">
              <w:rPr>
                <w:rFonts w:ascii="Times New Roman" w:hAnsi="Times New Roman" w:cs="Times New Roman"/>
                <w:color w:val="000000" w:themeColor="text1"/>
                <w:sz w:val="26"/>
                <w:szCs w:val="26"/>
                <w:lang w:val="ru-RU"/>
              </w:rPr>
              <w:t>5</w:t>
            </w:r>
            <w:r w:rsidR="00F461E7" w:rsidRPr="00152720">
              <w:rPr>
                <w:rFonts w:ascii="Times New Roman" w:hAnsi="Times New Roman" w:cs="Times New Roman"/>
                <w:color w:val="000000" w:themeColor="text1"/>
                <w:sz w:val="26"/>
                <w:szCs w:val="26"/>
                <w:lang w:val="ru-RU"/>
              </w:rPr>
              <w:t xml:space="preserve"> кредит</w:t>
            </w:r>
            <w:r w:rsidR="00E41740">
              <w:rPr>
                <w:rFonts w:ascii="Times New Roman" w:hAnsi="Times New Roman" w:cs="Times New Roman"/>
                <w:color w:val="000000" w:themeColor="text1"/>
                <w:sz w:val="26"/>
                <w:szCs w:val="26"/>
                <w:lang w:val="ru-RU"/>
              </w:rPr>
              <w:t>ов</w:t>
            </w:r>
            <w:r w:rsidR="00F461E7" w:rsidRPr="00152720">
              <w:rPr>
                <w:rFonts w:ascii="Times New Roman" w:hAnsi="Times New Roman" w:cs="Times New Roman"/>
                <w:color w:val="000000" w:themeColor="text1"/>
                <w:sz w:val="26"/>
                <w:szCs w:val="26"/>
                <w:lang w:val="ru-RU"/>
              </w:rPr>
              <w:t xml:space="preserve"> на 1 участника)</w:t>
            </w:r>
          </w:p>
        </w:tc>
      </w:tr>
      <w:tr w:rsidR="00F461E7" w:rsidRPr="00146912" w14:paraId="7CE97938" w14:textId="77777777" w:rsidTr="00135E29">
        <w:tc>
          <w:tcPr>
            <w:tcW w:w="4275" w:type="dxa"/>
          </w:tcPr>
          <w:p w14:paraId="23FB5688"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Форма итогового контроля</w:t>
            </w:r>
          </w:p>
        </w:tc>
        <w:tc>
          <w:tcPr>
            <w:tcW w:w="5070" w:type="dxa"/>
          </w:tcPr>
          <w:p w14:paraId="5852D606" w14:textId="3DA6BAFF" w:rsidR="00F461E7" w:rsidRPr="0086741B" w:rsidRDefault="00F461E7" w:rsidP="00F461E7">
            <w:pPr>
              <w:spacing w:line="240" w:lineRule="auto"/>
              <w:ind w:right="567"/>
              <w:rPr>
                <w:rFonts w:ascii="Times New Roman" w:hAnsi="Times New Roman" w:cs="Times New Roman"/>
                <w:i/>
                <w:iCs/>
                <w:color w:val="000000" w:themeColor="text1"/>
                <w:sz w:val="26"/>
                <w:szCs w:val="26"/>
                <w:lang w:val="ru-RU"/>
              </w:rPr>
            </w:pPr>
            <w:r w:rsidRPr="0086741B">
              <w:rPr>
                <w:rFonts w:ascii="Times New Roman" w:hAnsi="Times New Roman" w:cs="Times New Roman"/>
                <w:i/>
                <w:iCs/>
                <w:color w:val="000000" w:themeColor="text1"/>
                <w:sz w:val="26"/>
                <w:szCs w:val="26"/>
                <w:lang w:val="ru-RU"/>
              </w:rPr>
              <w:t>Экзамен</w:t>
            </w:r>
          </w:p>
        </w:tc>
      </w:tr>
      <w:tr w:rsidR="00F461E7" w:rsidRPr="00146912" w14:paraId="78414C75" w14:textId="77777777" w:rsidTr="00135E29">
        <w:tc>
          <w:tcPr>
            <w:tcW w:w="4275" w:type="dxa"/>
          </w:tcPr>
          <w:p w14:paraId="23DC5FC4"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Формат представления результатов, который подлежит оцениванию</w:t>
            </w:r>
          </w:p>
        </w:tc>
        <w:tc>
          <w:tcPr>
            <w:tcW w:w="5070" w:type="dxa"/>
          </w:tcPr>
          <w:p w14:paraId="5852B6F2" w14:textId="4CF59900"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База данных</w:t>
            </w:r>
          </w:p>
        </w:tc>
      </w:tr>
      <w:tr w:rsidR="00F461E7" w:rsidRPr="00146912" w14:paraId="51B1EB88" w14:textId="77777777" w:rsidTr="00135E29">
        <w:tc>
          <w:tcPr>
            <w:tcW w:w="4275" w:type="dxa"/>
          </w:tcPr>
          <w:p w14:paraId="7C1F2FF1" w14:textId="77777777" w:rsidR="00F461E7" w:rsidRPr="00A4041B" w:rsidRDefault="00F461E7" w:rsidP="00F461E7">
            <w:pPr>
              <w:pStyle w:val="Default"/>
              <w:ind w:right="567"/>
              <w:jc w:val="both"/>
              <w:rPr>
                <w:sz w:val="26"/>
                <w:szCs w:val="26"/>
              </w:rPr>
            </w:pPr>
            <w:r w:rsidRPr="00A4041B">
              <w:rPr>
                <w:rFonts w:eastAsia="Arial"/>
                <w:color w:val="auto"/>
                <w:sz w:val="26"/>
                <w:szCs w:val="26"/>
                <w:lang w:val="ru"/>
              </w:rPr>
              <w:t>Формула оценки результатов, возможные критерии оценивания результатов с указанием всех требований и параметров</w:t>
            </w:r>
          </w:p>
        </w:tc>
        <w:tc>
          <w:tcPr>
            <w:tcW w:w="5070" w:type="dxa"/>
          </w:tcPr>
          <w:p w14:paraId="537F321A" w14:textId="15A9BB75" w:rsidR="00F461E7" w:rsidRPr="00152720" w:rsidRDefault="00F461E7" w:rsidP="00F461E7">
            <w:pPr>
              <w:spacing w:line="240" w:lineRule="auto"/>
              <w:ind w:right="567"/>
              <w:jc w:val="both"/>
              <w:rPr>
                <w:rFonts w:ascii="Times New Roman" w:hAnsi="Times New Roman" w:cs="Times New Roman"/>
                <w:color w:val="000000" w:themeColor="text1"/>
                <w:sz w:val="26"/>
                <w:szCs w:val="26"/>
              </w:rPr>
            </w:pPr>
            <w:r w:rsidRPr="00152720">
              <w:rPr>
                <w:rFonts w:ascii="Times New Roman" w:eastAsiaTheme="minorHAnsi" w:hAnsi="Times New Roman" w:cs="Times New Roman"/>
                <w:color w:val="000000" w:themeColor="text1"/>
                <w:sz w:val="26"/>
                <w:szCs w:val="26"/>
                <w:lang w:val="ru-RU" w:eastAsia="en-US"/>
              </w:rPr>
              <w:t xml:space="preserve">Будет разработана шкала оценивания активности в проекте, на основании которой студенту выставляется оценка по 10-ти бальной системе. Студент получает количество кредитов из </w:t>
            </w:r>
            <w:r w:rsidR="00793915">
              <w:rPr>
                <w:rFonts w:ascii="Times New Roman" w:eastAsiaTheme="minorHAnsi" w:hAnsi="Times New Roman" w:cs="Times New Roman"/>
                <w:color w:val="000000" w:themeColor="text1"/>
                <w:sz w:val="26"/>
                <w:szCs w:val="26"/>
                <w:lang w:val="ru-RU" w:eastAsia="en-US"/>
              </w:rPr>
              <w:t>5</w:t>
            </w:r>
            <w:r w:rsidRPr="00152720">
              <w:rPr>
                <w:rFonts w:ascii="Times New Roman" w:eastAsiaTheme="minorHAnsi" w:hAnsi="Times New Roman" w:cs="Times New Roman"/>
                <w:color w:val="000000" w:themeColor="text1"/>
                <w:sz w:val="26"/>
                <w:szCs w:val="26"/>
                <w:lang w:val="ru-RU" w:eastAsia="en-US"/>
              </w:rPr>
              <w:t xml:space="preserve"> максимальных в соответствии с объемом выполненной работы.</w:t>
            </w:r>
          </w:p>
        </w:tc>
      </w:tr>
      <w:tr w:rsidR="00F461E7" w:rsidRPr="00146912" w14:paraId="0304381D" w14:textId="77777777" w:rsidTr="00135E29">
        <w:tc>
          <w:tcPr>
            <w:tcW w:w="4275" w:type="dxa"/>
          </w:tcPr>
          <w:p w14:paraId="31A5A350"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Возможность пересдач при получении неудовлетворительной оценки</w:t>
            </w:r>
          </w:p>
        </w:tc>
        <w:tc>
          <w:tcPr>
            <w:tcW w:w="5070" w:type="dxa"/>
          </w:tcPr>
          <w:p w14:paraId="3A7704E9" w14:textId="57215923"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Нет</w:t>
            </w:r>
          </w:p>
        </w:tc>
      </w:tr>
      <w:tr w:rsidR="00F461E7" w:rsidRPr="00146912" w14:paraId="7F19BC02" w14:textId="77777777" w:rsidTr="00135E29">
        <w:tc>
          <w:tcPr>
            <w:tcW w:w="4275" w:type="dxa"/>
          </w:tcPr>
          <w:p w14:paraId="53E95F5D"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lang w:val="ru-RU"/>
              </w:rPr>
              <w:t>Ожидаемые о</w:t>
            </w:r>
            <w:proofErr w:type="spellStart"/>
            <w:r w:rsidRPr="00146912">
              <w:rPr>
                <w:rFonts w:ascii="Times New Roman" w:hAnsi="Times New Roman" w:cs="Times New Roman"/>
                <w:sz w:val="26"/>
                <w:szCs w:val="26"/>
              </w:rPr>
              <w:t>бразовательные</w:t>
            </w:r>
            <w:proofErr w:type="spellEnd"/>
            <w:r w:rsidRPr="00146912">
              <w:rPr>
                <w:rFonts w:ascii="Times New Roman" w:hAnsi="Times New Roman" w:cs="Times New Roman"/>
                <w:sz w:val="26"/>
                <w:szCs w:val="26"/>
              </w:rPr>
              <w:t xml:space="preserve"> результаты проекта </w:t>
            </w:r>
          </w:p>
        </w:tc>
        <w:tc>
          <w:tcPr>
            <w:tcW w:w="5070" w:type="dxa"/>
          </w:tcPr>
          <w:p w14:paraId="575297E4" w14:textId="77777777" w:rsidR="0086741B" w:rsidRDefault="0086741B" w:rsidP="0086741B">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 xml:space="preserve">Ожидаемые результаты по итогам выполнения проекта: </w:t>
            </w:r>
          </w:p>
          <w:p w14:paraId="1699ECA2" w14:textId="6268085E" w:rsidR="0086741B" w:rsidRDefault="0086741B" w:rsidP="0086741B">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-Навык работы с большими данными</w:t>
            </w:r>
          </w:p>
          <w:p w14:paraId="3AFC60C8" w14:textId="67339312" w:rsidR="00F461E7" w:rsidRPr="0086741B" w:rsidRDefault="0086741B" w:rsidP="0086741B">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 xml:space="preserve">-Навыки </w:t>
            </w:r>
            <w:r w:rsidR="00DB067B">
              <w:rPr>
                <w:rFonts w:ascii="Times New Roman" w:hAnsi="Times New Roman" w:cs="Times New Roman"/>
                <w:i/>
                <w:color w:val="000000" w:themeColor="text1"/>
                <w:sz w:val="26"/>
                <w:szCs w:val="26"/>
                <w:lang w:val="ru-RU"/>
              </w:rPr>
              <w:t xml:space="preserve">свободного </w:t>
            </w:r>
            <w:r>
              <w:rPr>
                <w:rFonts w:ascii="Times New Roman" w:hAnsi="Times New Roman" w:cs="Times New Roman"/>
                <w:i/>
                <w:color w:val="000000" w:themeColor="text1"/>
                <w:sz w:val="26"/>
                <w:szCs w:val="26"/>
                <w:lang w:val="ru-RU"/>
              </w:rPr>
              <w:t xml:space="preserve">владения </w:t>
            </w:r>
            <w:r>
              <w:rPr>
                <w:rFonts w:ascii="Times New Roman" w:hAnsi="Times New Roman" w:cs="Times New Roman"/>
                <w:i/>
                <w:color w:val="000000" w:themeColor="text1"/>
                <w:sz w:val="26"/>
                <w:szCs w:val="26"/>
                <w:lang w:val="en-US"/>
              </w:rPr>
              <w:t>Excel</w:t>
            </w:r>
            <w:r>
              <w:rPr>
                <w:rFonts w:ascii="Times New Roman" w:hAnsi="Times New Roman" w:cs="Times New Roman"/>
                <w:i/>
                <w:color w:val="000000" w:themeColor="text1"/>
                <w:sz w:val="26"/>
                <w:szCs w:val="26"/>
                <w:lang w:val="ru-RU"/>
              </w:rPr>
              <w:t xml:space="preserve"> </w:t>
            </w:r>
          </w:p>
        </w:tc>
      </w:tr>
      <w:tr w:rsidR="00F461E7" w:rsidRPr="00146912" w14:paraId="1AAC99B5" w14:textId="77777777" w:rsidTr="00135E29">
        <w:tc>
          <w:tcPr>
            <w:tcW w:w="4275" w:type="dxa"/>
          </w:tcPr>
          <w:p w14:paraId="194E9363" w14:textId="77777777" w:rsidR="00F461E7" w:rsidRPr="00146912" w:rsidRDefault="00F461E7" w:rsidP="00F461E7">
            <w:pPr>
              <w:pStyle w:val="Default"/>
              <w:ind w:right="567"/>
              <w:rPr>
                <w:rFonts w:eastAsia="Arial"/>
                <w:color w:val="auto"/>
                <w:sz w:val="26"/>
                <w:szCs w:val="26"/>
                <w:lang w:val="ru"/>
              </w:rPr>
            </w:pPr>
            <w:r w:rsidRPr="00146912">
              <w:rPr>
                <w:rFonts w:eastAsia="Arial"/>
                <w:color w:val="auto"/>
                <w:sz w:val="26"/>
                <w:szCs w:val="26"/>
                <w:lang w:val="ru"/>
              </w:rPr>
              <w:t xml:space="preserve">Особенности реализации проекта: территория, время, информационные ресурсы и т.п. </w:t>
            </w:r>
          </w:p>
        </w:tc>
        <w:tc>
          <w:tcPr>
            <w:tcW w:w="5070" w:type="dxa"/>
          </w:tcPr>
          <w:p w14:paraId="7678FDC6" w14:textId="63F21615"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Малая Ордынка, д. 17 + онлайн</w:t>
            </w:r>
          </w:p>
        </w:tc>
      </w:tr>
      <w:tr w:rsidR="00F461E7" w:rsidRPr="00146912" w14:paraId="0C450F48" w14:textId="77777777" w:rsidTr="00135E29">
        <w:tc>
          <w:tcPr>
            <w:tcW w:w="4275" w:type="dxa"/>
          </w:tcPr>
          <w:p w14:paraId="31DA1B81"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color w:val="000000" w:themeColor="text1"/>
                <w:sz w:val="26"/>
                <w:szCs w:val="26"/>
              </w:rPr>
              <w:lastRenderedPageBreak/>
              <w:t>Рекомендуемые образовательные программы</w:t>
            </w:r>
          </w:p>
        </w:tc>
        <w:tc>
          <w:tcPr>
            <w:tcW w:w="5070" w:type="dxa"/>
          </w:tcPr>
          <w:p w14:paraId="29B3A7D5" w14:textId="6C3A4E7F" w:rsidR="0086741B" w:rsidRDefault="0086741B" w:rsidP="00F461E7">
            <w:pPr>
              <w:rPr>
                <w:rFonts w:ascii="Times New Roman" w:hAnsi="Times New Roman" w:cs="Times New Roman"/>
                <w:color w:val="000000" w:themeColor="text1"/>
                <w:sz w:val="26"/>
                <w:szCs w:val="26"/>
                <w:lang w:val="ru-RU"/>
              </w:rPr>
            </w:pPr>
            <w:r w:rsidRPr="00D264B5">
              <w:rPr>
                <w:rFonts w:ascii="Times New Roman" w:hAnsi="Times New Roman" w:cs="Times New Roman"/>
                <w:iCs/>
                <w:color w:val="000000" w:themeColor="text1"/>
                <w:lang w:val="ru-RU"/>
              </w:rPr>
              <w:t>ОП Бакалавриат:</w:t>
            </w:r>
          </w:p>
          <w:p w14:paraId="13131C32" w14:textId="14D77BC3" w:rsidR="00F461E7" w:rsidRPr="00152720" w:rsidRDefault="00F461E7" w:rsidP="00F461E7">
            <w:pPr>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Международные отношения</w:t>
            </w:r>
          </w:p>
          <w:p w14:paraId="39C2C16F" w14:textId="77777777" w:rsidR="00F461E7" w:rsidRPr="00152720"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lang w:val="ru-RU"/>
              </w:rPr>
              <w:t>Международная программа по мировой политики</w:t>
            </w:r>
          </w:p>
          <w:p w14:paraId="69145B01" w14:textId="77777777" w:rsidR="00F461E7" w:rsidRPr="00152720"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rPr>
              <w:t>Мировая экономика</w:t>
            </w:r>
            <w:r w:rsidRPr="00152720">
              <w:rPr>
                <w:rFonts w:ascii="Times New Roman" w:eastAsiaTheme="minorEastAsia" w:hAnsi="Times New Roman" w:cs="Times New Roman"/>
                <w:color w:val="000000" w:themeColor="text1"/>
                <w:sz w:val="26"/>
                <w:szCs w:val="26"/>
                <w:lang w:val="ru-RU"/>
              </w:rPr>
              <w:t xml:space="preserve"> </w:t>
            </w:r>
          </w:p>
          <w:p w14:paraId="774A62F6" w14:textId="77777777" w:rsidR="00F461E7" w:rsidRPr="00152720"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rPr>
              <w:t>Политология</w:t>
            </w:r>
            <w:r w:rsidRPr="00152720">
              <w:rPr>
                <w:rFonts w:ascii="Times New Roman" w:eastAsiaTheme="minorEastAsia" w:hAnsi="Times New Roman" w:cs="Times New Roman"/>
                <w:color w:val="000000" w:themeColor="text1"/>
                <w:sz w:val="26"/>
                <w:szCs w:val="26"/>
                <w:lang w:val="ru-RU"/>
              </w:rPr>
              <w:t xml:space="preserve"> </w:t>
            </w:r>
          </w:p>
          <w:p w14:paraId="4C774EC6"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Программа двух дипломов НИУ ВШЭ и</w:t>
            </w:r>
            <w:r w:rsidRPr="00152720">
              <w:rPr>
                <w:rFonts w:ascii="Times New Roman" w:eastAsiaTheme="minorEastAsia" w:hAnsi="Times New Roman" w:cs="Times New Roman"/>
                <w:color w:val="000000" w:themeColor="text1"/>
                <w:sz w:val="26"/>
                <w:szCs w:val="26"/>
                <w:lang w:val="ru-RU"/>
              </w:rPr>
              <w:t xml:space="preserve"> </w:t>
            </w:r>
            <w:r w:rsidRPr="00152720">
              <w:rPr>
                <w:rFonts w:ascii="Times New Roman" w:eastAsiaTheme="minorEastAsia" w:hAnsi="Times New Roman" w:cs="Times New Roman"/>
                <w:color w:val="000000" w:themeColor="text1"/>
                <w:sz w:val="26"/>
                <w:szCs w:val="26"/>
              </w:rPr>
              <w:t xml:space="preserve">Университета </w:t>
            </w:r>
            <w:proofErr w:type="spellStart"/>
            <w:r w:rsidRPr="00152720">
              <w:rPr>
                <w:rFonts w:ascii="Times New Roman" w:eastAsiaTheme="minorEastAsia" w:hAnsi="Times New Roman" w:cs="Times New Roman"/>
                <w:color w:val="000000" w:themeColor="text1"/>
                <w:sz w:val="26"/>
                <w:szCs w:val="26"/>
              </w:rPr>
              <w:t>Кёнхи</w:t>
            </w:r>
            <w:proofErr w:type="spellEnd"/>
          </w:p>
          <w:p w14:paraId="7B772942" w14:textId="2E09E674" w:rsidR="0086741B" w:rsidRPr="0086741B" w:rsidRDefault="0086741B" w:rsidP="0086741B">
            <w:pPr>
              <w:spacing w:line="240" w:lineRule="auto"/>
              <w:jc w:val="both"/>
              <w:rPr>
                <w:rFonts w:ascii="Times New Roman" w:eastAsia="Times New Roman" w:hAnsi="Times New Roman" w:cs="Times New Roman"/>
                <w:color w:val="000000" w:themeColor="text1"/>
                <w:lang w:val="ru-RU" w:eastAsia="zh-CN"/>
              </w:rPr>
            </w:pPr>
            <w:r w:rsidRPr="00D264B5">
              <w:rPr>
                <w:rFonts w:ascii="Times New Roman" w:eastAsia="Times New Roman" w:hAnsi="Times New Roman" w:cs="Times New Roman"/>
                <w:color w:val="000000" w:themeColor="text1"/>
                <w:lang w:val="ru-RU" w:eastAsia="zh-CN"/>
              </w:rPr>
              <w:t xml:space="preserve">ОП Магистратура: </w:t>
            </w:r>
          </w:p>
          <w:p w14:paraId="0525C3A5" w14:textId="2576CEE0"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Международные отношения в Евразии</w:t>
            </w:r>
          </w:p>
          <w:p w14:paraId="14CF4D56"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Международные отношения: европейские</w:t>
            </w:r>
          </w:p>
          <w:p w14:paraId="6FD69F27"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и азиатские исследования</w:t>
            </w:r>
          </w:p>
          <w:p w14:paraId="7805991F"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Международный бизнес</w:t>
            </w:r>
          </w:p>
          <w:p w14:paraId="605A04FB" w14:textId="77777777" w:rsidR="00F461E7"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lang w:val="ru-RU"/>
              </w:rPr>
              <w:t>Международная торговая политика</w:t>
            </w:r>
          </w:p>
          <w:p w14:paraId="7E44E138" w14:textId="77777777" w:rsidR="00F461E7" w:rsidRDefault="00F461E7" w:rsidP="00F461E7">
            <w:pPr>
              <w:rPr>
                <w:rFonts w:ascii="Times New Roman" w:eastAsiaTheme="minorEastAsia" w:hAnsi="Times New Roman" w:cs="Times New Roman"/>
                <w:color w:val="000000" w:themeColor="text1"/>
                <w:sz w:val="26"/>
                <w:szCs w:val="26"/>
                <w:lang w:val="ru-RU"/>
              </w:rPr>
            </w:pPr>
            <w:r w:rsidRPr="0092409C">
              <w:rPr>
                <w:rFonts w:ascii="Times New Roman" w:eastAsiaTheme="minorEastAsia" w:hAnsi="Times New Roman" w:cs="Times New Roman"/>
                <w:color w:val="000000" w:themeColor="text1"/>
                <w:sz w:val="26"/>
                <w:szCs w:val="26"/>
                <w:lang w:val="ru-RU"/>
              </w:rPr>
              <w:t>Международный корпоративный комплаенс и этика бизнеса</w:t>
            </w:r>
          </w:p>
          <w:p w14:paraId="7079790B" w14:textId="77777777" w:rsidR="00F411E2" w:rsidRDefault="00F411E2" w:rsidP="00F461E7">
            <w:pPr>
              <w:rPr>
                <w:rFonts w:ascii="Times New Roman" w:eastAsiaTheme="minorEastAsia" w:hAnsi="Times New Roman" w:cs="Times New Roman"/>
                <w:color w:val="000000" w:themeColor="text1"/>
                <w:sz w:val="26"/>
                <w:szCs w:val="26"/>
                <w:lang w:val="ru-RU"/>
              </w:rPr>
            </w:pPr>
            <w:r>
              <w:rPr>
                <w:rFonts w:ascii="Times New Roman" w:eastAsiaTheme="minorEastAsia" w:hAnsi="Times New Roman" w:cs="Times New Roman"/>
                <w:color w:val="000000" w:themeColor="text1"/>
                <w:sz w:val="26"/>
                <w:szCs w:val="26"/>
                <w:lang w:val="ru-RU"/>
              </w:rPr>
              <w:t>Мировая экономика</w:t>
            </w:r>
          </w:p>
          <w:p w14:paraId="175E007A" w14:textId="51A678B9" w:rsidR="005476A4" w:rsidRPr="00F411E2" w:rsidRDefault="005476A4" w:rsidP="00F461E7">
            <w:pPr>
              <w:rPr>
                <w:rFonts w:ascii="Times New Roman" w:eastAsiaTheme="minorEastAsia" w:hAnsi="Times New Roman" w:cs="Times New Roman"/>
                <w:color w:val="000000" w:themeColor="text1"/>
                <w:sz w:val="26"/>
                <w:szCs w:val="26"/>
                <w:lang w:val="ru-RU"/>
              </w:rPr>
            </w:pPr>
            <w:r>
              <w:rPr>
                <w:rFonts w:ascii="Times New Roman" w:eastAsiaTheme="minorEastAsia" w:hAnsi="Times New Roman" w:cs="Times New Roman"/>
                <w:color w:val="000000" w:themeColor="text1"/>
                <w:sz w:val="26"/>
                <w:szCs w:val="26"/>
                <w:lang w:val="ru-RU"/>
              </w:rPr>
              <w:t>Комплаенс и профилактика правовых рисков</w:t>
            </w:r>
          </w:p>
        </w:tc>
      </w:tr>
      <w:tr w:rsidR="00F461E7" w:rsidRPr="00146912" w14:paraId="601E0908" w14:textId="77777777" w:rsidTr="00135E29">
        <w:tc>
          <w:tcPr>
            <w:tcW w:w="4275" w:type="dxa"/>
          </w:tcPr>
          <w:p w14:paraId="081526EA" w14:textId="77777777" w:rsidR="00F461E7" w:rsidRPr="00146912" w:rsidRDefault="00F461E7" w:rsidP="00F461E7">
            <w:pPr>
              <w:spacing w:line="240" w:lineRule="auto"/>
              <w:ind w:right="567"/>
              <w:rPr>
                <w:rFonts w:ascii="Times New Roman" w:hAnsi="Times New Roman" w:cs="Times New Roman"/>
                <w:sz w:val="26"/>
                <w:szCs w:val="26"/>
                <w:lang w:val="ru-RU"/>
              </w:rPr>
            </w:pPr>
            <w:r w:rsidRPr="00146912">
              <w:rPr>
                <w:rFonts w:ascii="Times New Roman" w:hAnsi="Times New Roman" w:cs="Times New Roman"/>
                <w:sz w:val="26"/>
                <w:szCs w:val="26"/>
                <w:lang w:val="ru-RU"/>
              </w:rPr>
              <w:t>Требуется резюме студента</w:t>
            </w:r>
          </w:p>
        </w:tc>
        <w:tc>
          <w:tcPr>
            <w:tcW w:w="5070" w:type="dxa"/>
          </w:tcPr>
          <w:p w14:paraId="2E828466" w14:textId="4F263FB5" w:rsidR="00F461E7" w:rsidRPr="00152720" w:rsidRDefault="00F461E7" w:rsidP="00F461E7">
            <w:pPr>
              <w:spacing w:line="240" w:lineRule="auto"/>
              <w:ind w:right="567"/>
              <w:rPr>
                <w:rFonts w:ascii="Times New Roman" w:hAnsi="Times New Roman" w:cs="Times New Roman"/>
                <w:sz w:val="26"/>
                <w:szCs w:val="26"/>
              </w:rPr>
            </w:pPr>
            <w:r w:rsidRPr="00152720">
              <w:rPr>
                <w:rFonts w:ascii="Times New Roman" w:hAnsi="Times New Roman" w:cs="Times New Roman"/>
                <w:color w:val="000000" w:themeColor="text1"/>
                <w:sz w:val="26"/>
                <w:szCs w:val="26"/>
              </w:rPr>
              <w:t>Да</w:t>
            </w:r>
          </w:p>
        </w:tc>
      </w:tr>
      <w:tr w:rsidR="00F461E7" w:rsidRPr="00146912" w14:paraId="713FA08F" w14:textId="77777777" w:rsidTr="00135E29">
        <w:tc>
          <w:tcPr>
            <w:tcW w:w="4275" w:type="dxa"/>
          </w:tcPr>
          <w:p w14:paraId="7B4D58C9" w14:textId="77777777" w:rsidR="00F461E7" w:rsidRPr="00146912" w:rsidRDefault="00F461E7" w:rsidP="00F461E7">
            <w:pPr>
              <w:spacing w:line="240" w:lineRule="auto"/>
              <w:ind w:right="567"/>
              <w:rPr>
                <w:rFonts w:ascii="Times New Roman" w:hAnsi="Times New Roman" w:cs="Times New Roman"/>
                <w:sz w:val="26"/>
                <w:szCs w:val="26"/>
                <w:lang w:val="ru-RU"/>
              </w:rPr>
            </w:pPr>
            <w:r w:rsidRPr="00146912">
              <w:rPr>
                <w:rFonts w:ascii="Times New Roman" w:hAnsi="Times New Roman" w:cs="Times New Roman"/>
                <w:sz w:val="26"/>
                <w:szCs w:val="26"/>
                <w:lang w:val="ru-RU"/>
              </w:rPr>
              <w:t>Требуется мотивированное письмо студента</w:t>
            </w:r>
          </w:p>
        </w:tc>
        <w:tc>
          <w:tcPr>
            <w:tcW w:w="5070" w:type="dxa"/>
          </w:tcPr>
          <w:p w14:paraId="615411E6" w14:textId="1467EFF9" w:rsidR="00F461E7" w:rsidRPr="00152720" w:rsidRDefault="00F461E7" w:rsidP="00F461E7">
            <w:pPr>
              <w:spacing w:line="240" w:lineRule="auto"/>
              <w:ind w:right="567"/>
              <w:rPr>
                <w:rFonts w:ascii="Times New Roman" w:hAnsi="Times New Roman" w:cs="Times New Roman"/>
                <w:sz w:val="26"/>
                <w:szCs w:val="26"/>
                <w:lang w:val="ru-RU"/>
              </w:rPr>
            </w:pPr>
            <w:r w:rsidRPr="00152720">
              <w:rPr>
                <w:rFonts w:ascii="Times New Roman" w:hAnsi="Times New Roman" w:cs="Times New Roman"/>
                <w:sz w:val="26"/>
                <w:szCs w:val="26"/>
                <w:lang w:val="ru-RU"/>
              </w:rPr>
              <w:t>Нет</w:t>
            </w:r>
          </w:p>
        </w:tc>
      </w:tr>
    </w:tbl>
    <w:p w14:paraId="30FF7F64" w14:textId="77777777" w:rsidR="00A37C0E" w:rsidRPr="00146912" w:rsidRDefault="00A37C0E" w:rsidP="00135E29">
      <w:pPr>
        <w:spacing w:line="240" w:lineRule="auto"/>
        <w:ind w:right="567"/>
        <w:rPr>
          <w:rFonts w:ascii="Times New Roman" w:hAnsi="Times New Roman" w:cs="Times New Roman"/>
          <w:sz w:val="26"/>
          <w:szCs w:val="26"/>
          <w:lang w:val="en-US"/>
        </w:rPr>
      </w:pPr>
    </w:p>
    <w:p w14:paraId="54C6F977"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705D37C6"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43319633" w14:textId="77777777" w:rsidR="00F901F9"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1B2F5B8F" w14:textId="49A0303B" w:rsidR="00F3746A" w:rsidRPr="00135E29" w:rsidRDefault="00F3746A" w:rsidP="00135E29">
      <w:pPr>
        <w:spacing w:after="160" w:line="240" w:lineRule="auto"/>
        <w:rPr>
          <w:rFonts w:ascii="Times New Roman" w:hAnsi="Times New Roman" w:cs="Times New Roman"/>
          <w:b/>
          <w:sz w:val="26"/>
          <w:szCs w:val="26"/>
          <w:lang w:val="ru-RU"/>
        </w:rPr>
      </w:pPr>
    </w:p>
    <w:sectPr w:rsidR="00F3746A" w:rsidRPr="00135E29" w:rsidSect="00B729A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6374" w14:textId="77777777" w:rsidR="00DC7E5F" w:rsidRDefault="00DC7E5F" w:rsidP="00765EE9">
      <w:pPr>
        <w:spacing w:line="240" w:lineRule="auto"/>
      </w:pPr>
      <w:r>
        <w:separator/>
      </w:r>
    </w:p>
  </w:endnote>
  <w:endnote w:type="continuationSeparator" w:id="0">
    <w:p w14:paraId="49FFDA09" w14:textId="77777777" w:rsidR="00DC7E5F" w:rsidRDefault="00DC7E5F"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95017355"/>
      <w:docPartObj>
        <w:docPartGallery w:val="Page Numbers (Bottom of Page)"/>
        <w:docPartUnique/>
      </w:docPartObj>
    </w:sdtPr>
    <w:sdtContent>
      <w:p w14:paraId="52A49855" w14:textId="62B46B25" w:rsidR="0091113D" w:rsidRPr="005D4092" w:rsidRDefault="0091113D">
        <w:pPr>
          <w:pStyle w:val="af0"/>
          <w:jc w:val="center"/>
          <w:rPr>
            <w:rFonts w:ascii="Times New Roman" w:hAnsi="Times New Roman" w:cs="Times New Roman"/>
          </w:rPr>
        </w:pPr>
        <w:r w:rsidRPr="005D4092">
          <w:rPr>
            <w:rFonts w:ascii="Times New Roman" w:hAnsi="Times New Roman" w:cs="Times New Roman"/>
          </w:rPr>
          <w:fldChar w:fldCharType="begin"/>
        </w:r>
        <w:r w:rsidRPr="005D4092">
          <w:rPr>
            <w:rFonts w:ascii="Times New Roman" w:hAnsi="Times New Roman" w:cs="Times New Roman"/>
          </w:rPr>
          <w:instrText>PAGE   \* MERGEFORMAT</w:instrText>
        </w:r>
        <w:r w:rsidRPr="005D4092">
          <w:rPr>
            <w:rFonts w:ascii="Times New Roman" w:hAnsi="Times New Roman" w:cs="Times New Roman"/>
          </w:rPr>
          <w:fldChar w:fldCharType="separate"/>
        </w:r>
        <w:r w:rsidR="00135E29" w:rsidRPr="00135E29">
          <w:rPr>
            <w:rFonts w:ascii="Times New Roman" w:hAnsi="Times New Roman" w:cs="Times New Roman"/>
            <w:noProof/>
            <w:lang w:val="ru-RU"/>
          </w:rPr>
          <w:t>2</w:t>
        </w:r>
        <w:r w:rsidRPr="005D4092">
          <w:rPr>
            <w:rFonts w:ascii="Times New Roman" w:hAnsi="Times New Roman" w:cs="Times New Roman"/>
          </w:rPr>
          <w:fldChar w:fldCharType="end"/>
        </w:r>
      </w:p>
    </w:sdtContent>
  </w:sdt>
  <w:p w14:paraId="47D62F0B" w14:textId="77777777" w:rsidR="0091113D" w:rsidRPr="005D4092" w:rsidRDefault="0091113D">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78DA" w14:textId="77777777" w:rsidR="00DC7E5F" w:rsidRDefault="00DC7E5F" w:rsidP="00765EE9">
      <w:pPr>
        <w:spacing w:line="240" w:lineRule="auto"/>
      </w:pPr>
      <w:r>
        <w:separator/>
      </w:r>
    </w:p>
  </w:footnote>
  <w:footnote w:type="continuationSeparator" w:id="0">
    <w:p w14:paraId="1AED01C4" w14:textId="77777777" w:rsidR="00DC7E5F" w:rsidRDefault="00DC7E5F" w:rsidP="00765EE9">
      <w:pPr>
        <w:spacing w:line="240" w:lineRule="auto"/>
      </w:pPr>
      <w:r>
        <w:continuationSeparator/>
      </w:r>
    </w:p>
  </w:footnote>
  <w:footnote w:id="1">
    <w:p w14:paraId="6FA1420D" w14:textId="65AFAE8A" w:rsidR="0091113D" w:rsidRPr="00765EE9" w:rsidRDefault="0091113D" w:rsidP="00A972CF">
      <w:pPr>
        <w:pStyle w:val="a4"/>
        <w:jc w:val="both"/>
        <w:rPr>
          <w:rFonts w:ascii="Times New Roman" w:hAnsi="Times New Roman" w:cs="Times New Roman"/>
          <w:lang w:val="ru-RU"/>
        </w:rPr>
      </w:pPr>
      <w:r w:rsidRPr="00765EE9">
        <w:rPr>
          <w:rStyle w:val="a6"/>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Не исключается реализация проектов</w:t>
      </w:r>
      <w:r>
        <w:rPr>
          <w:rFonts w:ascii="Times New Roman" w:hAnsi="Times New Roman" w:cs="Times New Roman"/>
          <w:sz w:val="18"/>
          <w:lang w:val="ru-RU"/>
        </w:rPr>
        <w:t>, инициированных работником НИУ ВШЭ</w:t>
      </w:r>
      <w:r w:rsidRPr="00765EE9">
        <w:rPr>
          <w:rFonts w:ascii="Times New Roman" w:hAnsi="Times New Roman" w:cs="Times New Roman"/>
          <w:sz w:val="18"/>
          <w:lang w:val="ru-RU"/>
        </w:rPr>
        <w:t xml:space="preserve"> с привлечением организаций-партнеров</w:t>
      </w:r>
      <w:r>
        <w:rPr>
          <w:rFonts w:ascii="Times New Roman" w:hAnsi="Times New Roman" w:cs="Times New Roman"/>
          <w:sz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3280D"/>
    <w:multiLevelType w:val="multilevel"/>
    <w:tmpl w:val="70C23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4420C0"/>
    <w:multiLevelType w:val="hybridMultilevel"/>
    <w:tmpl w:val="A476B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1F4571"/>
    <w:multiLevelType w:val="hybridMultilevel"/>
    <w:tmpl w:val="4308F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3784796">
    <w:abstractNumId w:val="6"/>
  </w:num>
  <w:num w:numId="2" w16cid:durableId="2119787239">
    <w:abstractNumId w:val="0"/>
  </w:num>
  <w:num w:numId="3" w16cid:durableId="392969988">
    <w:abstractNumId w:val="3"/>
  </w:num>
  <w:num w:numId="4" w16cid:durableId="1745568666">
    <w:abstractNumId w:val="5"/>
  </w:num>
  <w:num w:numId="5" w16cid:durableId="1042286290">
    <w:abstractNumId w:val="2"/>
  </w:num>
  <w:num w:numId="6" w16cid:durableId="2059352905">
    <w:abstractNumId w:val="1"/>
  </w:num>
  <w:num w:numId="7" w16cid:durableId="530150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F4"/>
    <w:rsid w:val="00000ED5"/>
    <w:rsid w:val="00013C6F"/>
    <w:rsid w:val="000849CC"/>
    <w:rsid w:val="000A3A9A"/>
    <w:rsid w:val="000B22C7"/>
    <w:rsid w:val="001022AD"/>
    <w:rsid w:val="00135D00"/>
    <w:rsid w:val="00135E29"/>
    <w:rsid w:val="00135EC4"/>
    <w:rsid w:val="00140D2F"/>
    <w:rsid w:val="00146912"/>
    <w:rsid w:val="00152720"/>
    <w:rsid w:val="00185551"/>
    <w:rsid w:val="001A444E"/>
    <w:rsid w:val="001E44E9"/>
    <w:rsid w:val="0022013F"/>
    <w:rsid w:val="00226451"/>
    <w:rsid w:val="002443B1"/>
    <w:rsid w:val="00247854"/>
    <w:rsid w:val="002643C7"/>
    <w:rsid w:val="0027796D"/>
    <w:rsid w:val="002810C6"/>
    <w:rsid w:val="00281D40"/>
    <w:rsid w:val="002A6CC0"/>
    <w:rsid w:val="00385D88"/>
    <w:rsid w:val="00414FC2"/>
    <w:rsid w:val="00416FBC"/>
    <w:rsid w:val="00422E3D"/>
    <w:rsid w:val="00467308"/>
    <w:rsid w:val="004A4324"/>
    <w:rsid w:val="004C5C3F"/>
    <w:rsid w:val="004F0071"/>
    <w:rsid w:val="004F7461"/>
    <w:rsid w:val="005428A8"/>
    <w:rsid w:val="005476A4"/>
    <w:rsid w:val="005526F4"/>
    <w:rsid w:val="0055643E"/>
    <w:rsid w:val="005D4092"/>
    <w:rsid w:val="00604892"/>
    <w:rsid w:val="00682657"/>
    <w:rsid w:val="006E2503"/>
    <w:rsid w:val="0072300B"/>
    <w:rsid w:val="00765EE9"/>
    <w:rsid w:val="0079175F"/>
    <w:rsid w:val="00793915"/>
    <w:rsid w:val="007A05A5"/>
    <w:rsid w:val="007A2BC8"/>
    <w:rsid w:val="007B1543"/>
    <w:rsid w:val="007B16E8"/>
    <w:rsid w:val="00815951"/>
    <w:rsid w:val="0085443D"/>
    <w:rsid w:val="0086741B"/>
    <w:rsid w:val="008729D6"/>
    <w:rsid w:val="00873A0F"/>
    <w:rsid w:val="008756F6"/>
    <w:rsid w:val="00894B14"/>
    <w:rsid w:val="008B5D36"/>
    <w:rsid w:val="008E415F"/>
    <w:rsid w:val="00901560"/>
    <w:rsid w:val="0091113D"/>
    <w:rsid w:val="009120BE"/>
    <w:rsid w:val="0092409C"/>
    <w:rsid w:val="00934796"/>
    <w:rsid w:val="009430EA"/>
    <w:rsid w:val="00964745"/>
    <w:rsid w:val="009718FB"/>
    <w:rsid w:val="0097192A"/>
    <w:rsid w:val="00971F9C"/>
    <w:rsid w:val="009D1FA1"/>
    <w:rsid w:val="009D39EE"/>
    <w:rsid w:val="00A22831"/>
    <w:rsid w:val="00A314C9"/>
    <w:rsid w:val="00A37C0E"/>
    <w:rsid w:val="00A4041B"/>
    <w:rsid w:val="00A972CF"/>
    <w:rsid w:val="00AC0025"/>
    <w:rsid w:val="00B20FD1"/>
    <w:rsid w:val="00B422F6"/>
    <w:rsid w:val="00B46174"/>
    <w:rsid w:val="00B729AD"/>
    <w:rsid w:val="00BB4E04"/>
    <w:rsid w:val="00C0551E"/>
    <w:rsid w:val="00C17CB1"/>
    <w:rsid w:val="00C46460"/>
    <w:rsid w:val="00C851B3"/>
    <w:rsid w:val="00C86B47"/>
    <w:rsid w:val="00CC4563"/>
    <w:rsid w:val="00CE73F9"/>
    <w:rsid w:val="00D26D2B"/>
    <w:rsid w:val="00D66833"/>
    <w:rsid w:val="00DB067B"/>
    <w:rsid w:val="00DB7345"/>
    <w:rsid w:val="00DC5C83"/>
    <w:rsid w:val="00DC7E5F"/>
    <w:rsid w:val="00DD57CC"/>
    <w:rsid w:val="00E26B33"/>
    <w:rsid w:val="00E41740"/>
    <w:rsid w:val="00E73A44"/>
    <w:rsid w:val="00E90374"/>
    <w:rsid w:val="00EE082A"/>
    <w:rsid w:val="00F3746A"/>
    <w:rsid w:val="00F411E2"/>
    <w:rsid w:val="00F461E7"/>
    <w:rsid w:val="00F901F9"/>
    <w:rsid w:val="00FB2A82"/>
    <w:rsid w:val="00FB5598"/>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15:chartTrackingRefBased/>
  <w15:docId w15:val="{D82ED699-ED60-4DC0-8636-ACCC613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header"/>
    <w:basedOn w:val="a"/>
    <w:link w:val="af"/>
    <w:uiPriority w:val="99"/>
    <w:unhideWhenUsed/>
    <w:rsid w:val="00B729AD"/>
    <w:pPr>
      <w:tabs>
        <w:tab w:val="center" w:pos="4677"/>
        <w:tab w:val="right" w:pos="9355"/>
      </w:tabs>
      <w:spacing w:line="240" w:lineRule="auto"/>
    </w:pPr>
  </w:style>
  <w:style w:type="character" w:customStyle="1" w:styleId="af">
    <w:name w:val="Верхний колонтитул Знак"/>
    <w:basedOn w:val="a0"/>
    <w:link w:val="ae"/>
    <w:uiPriority w:val="99"/>
    <w:rsid w:val="00B729AD"/>
    <w:rPr>
      <w:rFonts w:ascii="Arial" w:eastAsia="Arial" w:hAnsi="Arial" w:cs="Arial"/>
      <w:lang w:val="ru" w:eastAsia="ru-RU"/>
    </w:rPr>
  </w:style>
  <w:style w:type="paragraph" w:styleId="af0">
    <w:name w:val="footer"/>
    <w:basedOn w:val="a"/>
    <w:link w:val="af1"/>
    <w:uiPriority w:val="99"/>
    <w:unhideWhenUsed/>
    <w:rsid w:val="00B729AD"/>
    <w:pPr>
      <w:tabs>
        <w:tab w:val="center" w:pos="4677"/>
        <w:tab w:val="right" w:pos="9355"/>
      </w:tabs>
      <w:spacing w:line="240" w:lineRule="auto"/>
    </w:pPr>
  </w:style>
  <w:style w:type="character" w:customStyle="1" w:styleId="af1">
    <w:name w:val="Нижний колонтитул Знак"/>
    <w:basedOn w:val="a0"/>
    <w:link w:val="af0"/>
    <w:uiPriority w:val="99"/>
    <w:rsid w:val="00B729AD"/>
    <w:rPr>
      <w:rFonts w:ascii="Arial" w:eastAsia="Arial" w:hAnsi="Arial" w:cs="Arial"/>
      <w:lang w:val="ru" w:eastAsia="ru-RU"/>
    </w:rPr>
  </w:style>
  <w:style w:type="paragraph" w:styleId="af2">
    <w:name w:val="List Paragraph"/>
    <w:basedOn w:val="a"/>
    <w:uiPriority w:val="34"/>
    <w:qFormat/>
    <w:rsid w:val="00B4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252">
      <w:bodyDiv w:val="1"/>
      <w:marLeft w:val="0"/>
      <w:marRight w:val="0"/>
      <w:marTop w:val="0"/>
      <w:marBottom w:val="0"/>
      <w:divBdr>
        <w:top w:val="none" w:sz="0" w:space="0" w:color="auto"/>
        <w:left w:val="none" w:sz="0" w:space="0" w:color="auto"/>
        <w:bottom w:val="none" w:sz="0" w:space="0" w:color="auto"/>
        <w:right w:val="none" w:sz="0" w:space="0" w:color="auto"/>
      </w:divBdr>
    </w:div>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F8D2-6DF5-4DD0-AA4B-67177F92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 Бондаренко</cp:lastModifiedBy>
  <cp:revision>14</cp:revision>
  <dcterms:created xsi:type="dcterms:W3CDTF">2022-08-17T11:05:00Z</dcterms:created>
  <dcterms:modified xsi:type="dcterms:W3CDTF">2023-02-03T07:40:00Z</dcterms:modified>
</cp:coreProperties>
</file>