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85" w:rsidRDefault="001376AB">
      <w:pPr>
        <w:pStyle w:val="normal"/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Проектное предложение</w:t>
      </w:r>
    </w:p>
    <w:p w:rsidR="007E6C85" w:rsidRDefault="007E6C85">
      <w:pPr>
        <w:pStyle w:val="normal"/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75"/>
        <w:gridCol w:w="5070"/>
      </w:tblGrid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Если проект, тип проекта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Язык реализации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исследования целевой аудитории для социального проекта инклюзивная карьерная платформа «Есть Дело».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 инновационного предпринимательства НИУ ВШЭ – Санкт-Петербург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Климшина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Викторовна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 инновационного предпринимательства НИУ ВШЭ – Санкт-Петербург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Контакты руководителя (адрес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почты)</w:t>
            </w:r>
          </w:p>
        </w:tc>
        <w:tc>
          <w:tcPr>
            <w:tcW w:w="5070" w:type="dxa"/>
          </w:tcPr>
          <w:p w:rsidR="007E6C85" w:rsidRDefault="007E6C85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</w:rPr>
            </w:pPr>
            <w:hyperlink r:id="rId6">
              <w:r w:rsidR="001376AB">
                <w:rPr>
                  <w:rFonts w:ascii="HSE sans" w:eastAsia="HSE sans" w:hAnsi="HSE sans" w:cs="HSE sans"/>
                  <w:color w:val="000000"/>
                  <w:sz w:val="21"/>
                  <w:szCs w:val="21"/>
                  <w:highlight w:val="white"/>
                </w:rPr>
                <w:t>eklimshina@hse.ru</w:t>
              </w:r>
            </w:hyperlink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</w:t>
            </w:r>
            <w:r>
              <w:rPr>
                <w:rFonts w:ascii="Times New Roman" w:eastAsia="Times New Roman" w:hAnsi="Times New Roman" w:cs="Times New Roman"/>
              </w:rPr>
              <w:t xml:space="preserve">ация-партнер 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Инклюзивная карьерная платформа «Есть Дело»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экономической деятельности организации-партнера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Некоммерческий проект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Прямо сейчас идет процесс разработки карьерной платформы «Есть Дело», которая сможет упростить трудоустройство людям с ОВЗ благодаря подбору вакансий под конкретные типы инвалидности.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Чтобы продукт смог по-настоящему помочь людям, он должен соответствова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реальным потребностям. Именно это и необходимо выяснить с помощью аналитики целевой аудитории – потенциальных пользователей среди людей с инвалидностью.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Студенты смогут стать частью команды социального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будут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принимать участие в разработке и </w:t>
            </w:r>
            <w:r>
              <w:rPr>
                <w:rFonts w:ascii="Times New Roman" w:eastAsia="Times New Roman" w:hAnsi="Times New Roman" w:cs="Times New Roman"/>
              </w:rPr>
              <w:t>проведении исследования ЦА (при желании результаты исследования ЦА возможно оформить в виде научной статьи для публикации).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прикладного исследования по </w:t>
            </w:r>
            <w:r>
              <w:rPr>
                <w:rFonts w:ascii="Times New Roman" w:eastAsia="Times New Roman" w:hAnsi="Times New Roman" w:cs="Times New Roman"/>
              </w:rPr>
              <w:t xml:space="preserve">изучению рынка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онлайн-платформы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социального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«Есть Дело» для создания продукта, который сможет учесть реальные потребности целевой аудитории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E6C85" w:rsidRDefault="007E6C85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</w:rPr>
            </w:pP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Исследование ЦА: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Задание состоит в первичном изучении рынка продукта и продумывании и проведении исследования группы целевой аудитории –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отенциальных пользователей среди людей с инвалидностью, с целью проанализировать их боли и проверить актуальность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продукта.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Исследование состоит из трех частей:</w:t>
            </w: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знакомство со сферой и анализ проекта платформы,</w:t>
            </w: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создание и распростра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нение опросов для широкой выборки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проведение глубинных интервью с респондентами, заинтересовавшимися проектом после опросов,</w:t>
            </w: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сбор статистики по ответам в аналитическую записку с выводами.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</w:t>
            </w:r>
            <w:r>
              <w:rPr>
                <w:rFonts w:ascii="Times New Roman" w:eastAsia="Times New Roman" w:hAnsi="Times New Roman" w:cs="Times New Roman"/>
              </w:rPr>
              <w:t xml:space="preserve"> или функциональные требования к результату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Исследование ЦА: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 результате работы над проектом участники должны изучить рынок продукта, риски и преимущества продукта, создать и распространить опрос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собрав 400 и более ответов, создать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скрипт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инного интервью и провести его не менее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чем с 10 респондентами, подвести итоги в аналитической записке со статистикой по ответам респондентов.</w:t>
            </w:r>
          </w:p>
        </w:tc>
      </w:tr>
      <w:tr w:rsidR="007E6C85"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занятости студента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Удаленная 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начала проекта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.04.23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окончания проекта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.24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записи на проект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.04.23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E6C85">
        <w:trPr>
          <w:trHeight w:val="7226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:rsidR="007E6C85" w:rsidRDefault="007E6C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C85" w:rsidRDefault="007E6C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C85" w:rsidRDefault="007E6C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7E6C85" w:rsidRDefault="007E6C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Ваканс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№1: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Аналитик-интервьюер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6C85" w:rsidRDefault="007E6C85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C85" w:rsidRDefault="001376AB">
            <w:pPr>
              <w:pStyle w:val="normal"/>
              <w:shd w:val="clear" w:color="auto" w:fill="FFFFFF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изучение рынка продукта,</w:t>
            </w:r>
            <w:r>
              <w:rPr>
                <w:rFonts w:ascii="Times New Roman" w:eastAsia="Times New Roman" w:hAnsi="Times New Roman" w:cs="Times New Roman"/>
              </w:rPr>
              <w:br/>
              <w:t>- изучение рисков и преимуще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одукта,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создание формы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опросника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составление текста глубинного интервью, </w:t>
            </w: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распространение опроса среди ЦА для получения 400 и более ответов,</w:t>
            </w:r>
            <w:r>
              <w:rPr>
                <w:rFonts w:ascii="Times New Roman" w:eastAsia="Times New Roman" w:hAnsi="Times New Roman" w:cs="Times New Roman"/>
              </w:rPr>
              <w:br/>
              <w:t>- проведение глубинных интервью с 10 и более респондентами,</w:t>
            </w:r>
            <w:r>
              <w:rPr>
                <w:rFonts w:ascii="Times New Roman" w:eastAsia="Times New Roman" w:hAnsi="Times New Roman" w:cs="Times New Roman"/>
              </w:rPr>
              <w:br/>
              <w:t>- подведение итогов и оформление их в виде аналитической записки по статистике ответов.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7E6C85" w:rsidRDefault="007E6C85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7E6C85" w:rsidRDefault="007E6C85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 на вакансию: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Требуются коммуникабельность и базовые знания по анализу данных, что проверяются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онлайн-интервью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количество кредитов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итогового контроля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 по исследованию в виде аналитической записки с описанием проделанной работы, статистикой по ответам респондентов и выводами.</w:t>
            </w:r>
          </w:p>
          <w:p w:rsidR="007E6C85" w:rsidRDefault="007E6C85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Оценивается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проделанная работа и аналитическая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писка, как результат исследования.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оценка аналитической записки</w:t>
            </w: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Од</w:t>
            </w:r>
            <w:r>
              <w:rPr>
                <w:rFonts w:ascii="Times New Roman" w:eastAsia="Times New Roman" w:hAnsi="Times New Roman" w:cs="Times New Roman"/>
              </w:rPr>
              <w:t xml:space="preserve"> – оценка за своевременное выполнение поставленных задач,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дед</w:t>
            </w:r>
            <w:r>
              <w:rPr>
                <w:rFonts w:ascii="Times New Roman" w:eastAsia="Times New Roman" w:hAnsi="Times New Roman" w:cs="Times New Roman"/>
              </w:rPr>
              <w:t>лайнов</w:t>
            </w:r>
            <w:proofErr w:type="spellEnd"/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оценка участника проекта другими участниками </w:t>
            </w:r>
          </w:p>
          <w:p w:rsidR="007E6C85" w:rsidRDefault="007E6C85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0,7*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+ 0,2*Од + 0.1*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Оу</w:t>
            </w:r>
            <w:proofErr w:type="spellEnd"/>
          </w:p>
          <w:p w:rsidR="007E6C85" w:rsidRDefault="007E6C85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опыта работы в проектной команде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проведения прикладного исследования.</w:t>
            </w:r>
          </w:p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Развитие навыков:</w:t>
            </w:r>
            <w:r>
              <w:rPr>
                <w:rFonts w:ascii="Times New Roman" w:eastAsia="Times New Roman" w:hAnsi="Times New Roman" w:cs="Times New Roman"/>
              </w:rPr>
              <w:br/>
              <w:t>- сбора информации,</w:t>
            </w:r>
            <w:r>
              <w:rPr>
                <w:rFonts w:ascii="Times New Roman" w:eastAsia="Times New Roman" w:hAnsi="Times New Roman" w:cs="Times New Roman"/>
              </w:rPr>
              <w:br/>
              <w:t>- подготовки материалов для проведения опросов и глубинных интервью,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анализа данных,</w:t>
            </w:r>
            <w:r>
              <w:rPr>
                <w:rFonts w:ascii="Times New Roman" w:eastAsia="Times New Roman" w:hAnsi="Times New Roman" w:cs="Times New Roman"/>
              </w:rPr>
              <w:br/>
              <w:t>- эффективных коммуникаций,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тайм-менед</w:t>
            </w:r>
            <w:r>
              <w:rPr>
                <w:rFonts w:ascii="Times New Roman" w:eastAsia="Times New Roman" w:hAnsi="Times New Roman" w:cs="Times New Roman"/>
              </w:rPr>
              <w:t>жмента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кампусы НИУ ВШЭ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Любой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Рекомендуемый уровень обучения студентов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Любой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Любые, но преимуществом является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учеба на программах, связанных с </w:t>
            </w:r>
            <w:r>
              <w:rPr>
                <w:rFonts w:ascii="Times New Roman" w:eastAsia="Times New Roman" w:hAnsi="Times New Roman" w:cs="Times New Roman"/>
              </w:rPr>
              <w:t>социологией, экономикой, анализом данных, статистикой, маркетингом.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курсы обучения студентов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Любой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резюме студента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7E6C85">
        <w:trPr>
          <w:trHeight w:val="460"/>
        </w:trPr>
        <w:tc>
          <w:tcPr>
            <w:tcW w:w="4275" w:type="dxa"/>
          </w:tcPr>
          <w:p w:rsidR="007E6C85" w:rsidRDefault="001376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7E6C85" w:rsidRDefault="001376AB">
            <w:pPr>
              <w:pStyle w:val="normal"/>
              <w:ind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 (Не более 900 символов)</w:t>
            </w:r>
          </w:p>
        </w:tc>
      </w:tr>
    </w:tbl>
    <w:p w:rsidR="007E6C85" w:rsidRDefault="007E6C85">
      <w:pPr>
        <w:pStyle w:val="normal"/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7E6C85" w:rsidRDefault="007E6C85">
      <w:pPr>
        <w:pStyle w:val="normal"/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7E6C85" w:rsidRDefault="007E6C85">
      <w:pPr>
        <w:pStyle w:val="normal"/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7E6C85" w:rsidRDefault="007E6C85">
      <w:pPr>
        <w:pStyle w:val="normal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E6C85" w:rsidRDefault="007E6C85">
      <w:pPr>
        <w:pStyle w:val="normal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E6C85" w:rsidRDefault="007E6C85">
      <w:pPr>
        <w:pStyle w:val="normal"/>
        <w:tabs>
          <w:tab w:val="left" w:pos="1087"/>
        </w:tabs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7E6C85" w:rsidSect="007E6C8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85" w:rsidRDefault="007E6C85" w:rsidP="007E6C85">
      <w:pPr>
        <w:spacing w:line="240" w:lineRule="auto"/>
      </w:pPr>
      <w:r>
        <w:separator/>
      </w:r>
    </w:p>
  </w:endnote>
  <w:endnote w:type="continuationSeparator" w:id="0">
    <w:p w:rsidR="007E6C85" w:rsidRDefault="007E6C85" w:rsidP="007E6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SE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85" w:rsidRDefault="007E6C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1376AB">
      <w:rPr>
        <w:rFonts w:ascii="Times New Roman" w:eastAsia="Times New Roman" w:hAnsi="Times New Roman" w:cs="Times New Roman"/>
        <w:color w:val="000000"/>
      </w:rPr>
      <w:instrText>PAGE</w:instrText>
    </w:r>
    <w:r w:rsidR="001376AB">
      <w:rPr>
        <w:rFonts w:ascii="Times New Roman" w:eastAsia="Times New Roman" w:hAnsi="Times New Roman" w:cs="Times New Roman"/>
        <w:color w:val="000000"/>
      </w:rPr>
      <w:fldChar w:fldCharType="separate"/>
    </w:r>
    <w:r w:rsidR="001376A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7E6C85" w:rsidRDefault="007E6C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85" w:rsidRDefault="007E6C85" w:rsidP="007E6C85">
      <w:pPr>
        <w:spacing w:line="240" w:lineRule="auto"/>
      </w:pPr>
      <w:r>
        <w:separator/>
      </w:r>
    </w:p>
  </w:footnote>
  <w:footnote w:type="continuationSeparator" w:id="0">
    <w:p w:rsidR="007E6C85" w:rsidRDefault="007E6C85" w:rsidP="007E6C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85"/>
    <w:rsid w:val="001376AB"/>
    <w:rsid w:val="007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E6C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E6C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E6C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E6C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E6C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E6C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6C85"/>
  </w:style>
  <w:style w:type="table" w:customStyle="1" w:styleId="TableNormal">
    <w:name w:val="Table Normal"/>
    <w:rsid w:val="007E6C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E6C8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E6C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6C8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limshina@h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Половинкина И.Г.</cp:lastModifiedBy>
  <cp:revision>2</cp:revision>
  <dcterms:created xsi:type="dcterms:W3CDTF">2023-10-23T09:02:00Z</dcterms:created>
  <dcterms:modified xsi:type="dcterms:W3CDTF">2023-10-23T09:03:00Z</dcterms:modified>
</cp:coreProperties>
</file>