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969A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A5E136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Для практической подготовки в форме проекта (инициатор – работник НИУ ВШЭ</w:t>
      </w:r>
      <w:r>
        <w:rPr>
          <w:rStyle w:val="9"/>
          <w:rFonts w:ascii="Times New Roman" w:hAnsi="Times New Roman" w:cs="Times New Roman"/>
          <w:b/>
          <w:sz w:val="26"/>
          <w:szCs w:val="26"/>
          <w:lang w:val="ru-RU"/>
        </w:rPr>
        <w:footnoteReference w:id="0"/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)</w:t>
      </w:r>
    </w:p>
    <w:p w14:paraId="32BDB66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5070"/>
      </w:tblGrid>
      <w:tr w14:paraId="661AEE52">
        <w:tc>
          <w:tcPr>
            <w:tcW w:w="4275" w:type="dxa"/>
          </w:tcPr>
          <w:p w14:paraId="129E2A9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Тип элемента практической подготовки</w:t>
            </w:r>
          </w:p>
        </w:tc>
        <w:tc>
          <w:tcPr>
            <w:tcW w:w="5070" w:type="dxa"/>
          </w:tcPr>
          <w:p w14:paraId="58D45DA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Проект</w:t>
            </w:r>
          </w:p>
        </w:tc>
      </w:tr>
      <w:tr w14:paraId="08833A23">
        <w:tc>
          <w:tcPr>
            <w:tcW w:w="4275" w:type="dxa"/>
          </w:tcPr>
          <w:p w14:paraId="3235A146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Если проект, тип проекта</w:t>
            </w:r>
          </w:p>
        </w:tc>
        <w:tc>
          <w:tcPr>
            <w:tcW w:w="5070" w:type="dxa"/>
          </w:tcPr>
          <w:p w14:paraId="4E78B9F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сервисный</w:t>
            </w:r>
          </w:p>
        </w:tc>
      </w:tr>
      <w:tr w14:paraId="585CCA0E">
        <w:tc>
          <w:tcPr>
            <w:tcW w:w="4275" w:type="dxa"/>
          </w:tcPr>
          <w:p w14:paraId="46CB68B9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проекта</w:t>
            </w:r>
          </w:p>
        </w:tc>
        <w:tc>
          <w:tcPr>
            <w:tcW w:w="5070" w:type="dxa"/>
          </w:tcPr>
          <w:p w14:paraId="047D5CC6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Организация 27-й конференции "История и культура Японии"</w:t>
            </w:r>
          </w:p>
        </w:tc>
      </w:tr>
      <w:tr w14:paraId="5A40D10E">
        <w:tc>
          <w:tcPr>
            <w:tcW w:w="4275" w:type="dxa"/>
          </w:tcPr>
          <w:p w14:paraId="7AC068C7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Подразделение инициатор проекта</w:t>
            </w:r>
          </w:p>
        </w:tc>
        <w:tc>
          <w:tcPr>
            <w:tcW w:w="5070" w:type="dxa"/>
          </w:tcPr>
          <w:p w14:paraId="4280978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Институт классического Востока и античности</w:t>
            </w:r>
          </w:p>
        </w:tc>
      </w:tr>
      <w:tr w14:paraId="1B0632D4">
        <w:tc>
          <w:tcPr>
            <w:tcW w:w="4275" w:type="dxa"/>
          </w:tcPr>
          <w:p w14:paraId="03A0F1D6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Руководитель проекта</w:t>
            </w:r>
          </w:p>
        </w:tc>
        <w:tc>
          <w:tcPr>
            <w:tcW w:w="5070" w:type="dxa"/>
          </w:tcPr>
          <w:p w14:paraId="506A59DC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Хомченкова Варвара Валентиновна</w:t>
            </w:r>
          </w:p>
        </w:tc>
      </w:tr>
      <w:tr w14:paraId="554BC60E">
        <w:tc>
          <w:tcPr>
            <w:tcW w:w="4275" w:type="dxa"/>
          </w:tcPr>
          <w:p w14:paraId="57D8A3B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Основное место работы руководителя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в НИУ ВШЭ</w:t>
            </w:r>
          </w:p>
        </w:tc>
        <w:tc>
          <w:tcPr>
            <w:tcW w:w="5070" w:type="dxa"/>
          </w:tcPr>
          <w:p w14:paraId="2D0C8B61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Институт классического Востока и античности</w:t>
            </w:r>
          </w:p>
        </w:tc>
      </w:tr>
      <w:tr w14:paraId="3E471A28">
        <w:tc>
          <w:tcPr>
            <w:tcW w:w="4275" w:type="dxa"/>
          </w:tcPr>
          <w:p w14:paraId="56F9DB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Контакты руководителя (адрес эл. почты)</w:t>
            </w:r>
          </w:p>
        </w:tc>
        <w:tc>
          <w:tcPr>
            <w:tcW w:w="5070" w:type="dxa"/>
          </w:tcPr>
          <w:p w14:paraId="4A5F1F78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 w:eastAsiaTheme="minorEastAsia"/>
                <w:i/>
                <w:color w:val="000000" w:themeColor="text1"/>
                <w:sz w:val="26"/>
                <w:szCs w:val="26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"mailto:vhomchenkova@hse.ru" </w:instrText>
            </w:r>
            <w:r>
              <w:fldChar w:fldCharType="separate"/>
            </w:r>
            <w:r>
              <w:rPr>
                <w:rStyle w:val="12"/>
                <w:rFonts w:hint="eastAsia" w:ascii="Times New Roman" w:hAnsi="Times New Roman" w:cs="Times New Roman" w:eastAsiaTheme="minorEastAsia"/>
                <w:i/>
                <w:sz w:val="26"/>
                <w:szCs w:val="26"/>
                <w:lang w:eastAsia="ja-JP"/>
              </w:rPr>
              <w:t>v</w:t>
            </w:r>
            <w:r>
              <w:rPr>
                <w:rStyle w:val="12"/>
                <w:rFonts w:ascii="Times New Roman" w:hAnsi="Times New Roman" w:cs="Times New Roman" w:eastAsiaTheme="minorEastAsia"/>
                <w:i/>
                <w:sz w:val="26"/>
                <w:szCs w:val="26"/>
                <w:lang w:eastAsia="ja-JP"/>
              </w:rPr>
              <w:t>homchenkova@hse.ru</w:t>
            </w:r>
            <w:r>
              <w:rPr>
                <w:rStyle w:val="12"/>
                <w:rFonts w:ascii="Times New Roman" w:hAnsi="Times New Roman" w:cs="Times New Roman" w:eastAsiaTheme="minorEastAsia"/>
                <w:i/>
                <w:sz w:val="26"/>
                <w:szCs w:val="26"/>
                <w:lang w:eastAsia="ja-JP"/>
              </w:rPr>
              <w:fldChar w:fldCharType="end"/>
            </w:r>
          </w:p>
        </w:tc>
      </w:tr>
      <w:tr w14:paraId="3BFFA26F">
        <w:tc>
          <w:tcPr>
            <w:tcW w:w="4275" w:type="dxa"/>
          </w:tcPr>
          <w:p w14:paraId="48C34905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Соруководители проекта от НИУ ВШЭ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(если имеются)</w:t>
            </w:r>
          </w:p>
        </w:tc>
        <w:tc>
          <w:tcPr>
            <w:tcW w:w="5070" w:type="dxa"/>
          </w:tcPr>
          <w:p w14:paraId="06D53284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26DEA3">
        <w:tc>
          <w:tcPr>
            <w:tcW w:w="4275" w:type="dxa"/>
          </w:tcPr>
          <w:p w14:paraId="590743C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Контакты соруководителей от НИУ ВШЭ (адрес эл. почты)</w:t>
            </w:r>
          </w:p>
        </w:tc>
        <w:tc>
          <w:tcPr>
            <w:tcW w:w="5070" w:type="dxa"/>
          </w:tcPr>
          <w:p w14:paraId="06C11A9E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4B2B1">
        <w:tc>
          <w:tcPr>
            <w:tcW w:w="4275" w:type="dxa"/>
          </w:tcPr>
          <w:p w14:paraId="5DCFA6B5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023B5190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Конференция проводится в феврале в течение трех дней и является главным научным событием российских японистов. Студенты привлекаются для знакомства с ведущими учеными в этой сфере, а также для получения навыков организации научной конференции.</w:t>
            </w:r>
          </w:p>
        </w:tc>
      </w:tr>
      <w:tr w14:paraId="408A462A">
        <w:tc>
          <w:tcPr>
            <w:tcW w:w="4275" w:type="dxa"/>
          </w:tcPr>
          <w:p w14:paraId="0737FEAF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0A32238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1. Сбор заявок участников конференции. 2. Ведение деловой переписки с потенциальными участниками. 3. Организация документального сопровождения конференции. 4. Помощь непосредственно в дни проведения конференции.</w:t>
            </w:r>
          </w:p>
        </w:tc>
      </w:tr>
      <w:tr w14:paraId="69EC11ED">
        <w:tc>
          <w:tcPr>
            <w:tcW w:w="4275" w:type="dxa"/>
          </w:tcPr>
          <w:p w14:paraId="13B29BB7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460C88E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олно и однозначно описать работу, выполняемую участниками</w:t>
            </w:r>
          </w:p>
        </w:tc>
      </w:tr>
      <w:tr w14:paraId="17A28D65">
        <w:tc>
          <w:tcPr>
            <w:tcW w:w="4275" w:type="dxa"/>
          </w:tcPr>
          <w:p w14:paraId="2078AA6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502E348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Конференция проводится в феврале в течение трех дней и является главным научным событием российских японистов. Студенты привлекаются для знакомства с ведущими учеными в этой сфере, а также для получения навыков организации научной конференции.</w:t>
            </w:r>
          </w:p>
        </w:tc>
      </w:tr>
      <w:tr w14:paraId="30EA214B">
        <w:trPr>
          <w:trHeight w:val="460" w:hRule="atLeast"/>
        </w:trPr>
        <w:tc>
          <w:tcPr>
            <w:tcW w:w="4275" w:type="dxa"/>
          </w:tcPr>
          <w:p w14:paraId="0C64238A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ru-RU"/>
              </w:rPr>
              <w:t>Дата начала проекта</w:t>
            </w:r>
          </w:p>
        </w:tc>
        <w:tc>
          <w:tcPr>
            <w:tcW w:w="5070" w:type="dxa"/>
          </w:tcPr>
          <w:p w14:paraId="78B41DD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30.11.2024</w:t>
            </w:r>
          </w:p>
        </w:tc>
      </w:tr>
      <w:tr w14:paraId="72BE0DE2">
        <w:trPr>
          <w:trHeight w:val="460" w:hRule="atLeast"/>
        </w:trPr>
        <w:tc>
          <w:tcPr>
            <w:tcW w:w="4275" w:type="dxa"/>
          </w:tcPr>
          <w:p w14:paraId="210BFFB5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ru-RU"/>
              </w:rPr>
              <w:t>Дата окончания проекта</w:t>
            </w:r>
          </w:p>
        </w:tc>
        <w:tc>
          <w:tcPr>
            <w:tcW w:w="5070" w:type="dxa"/>
          </w:tcPr>
          <w:p w14:paraId="645D84D7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31.03.2025</w:t>
            </w:r>
          </w:p>
        </w:tc>
      </w:tr>
      <w:tr w14:paraId="518EC70B">
        <w:trPr>
          <w:trHeight w:val="460" w:hRule="atLeast"/>
        </w:trPr>
        <w:tc>
          <w:tcPr>
            <w:tcW w:w="4275" w:type="dxa"/>
          </w:tcPr>
          <w:p w14:paraId="67B4C2C2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Трудоемкость (часы в неделю) на одного участника</w:t>
            </w:r>
          </w:p>
        </w:tc>
        <w:tc>
          <w:tcPr>
            <w:tcW w:w="5070" w:type="dxa"/>
          </w:tcPr>
          <w:p w14:paraId="1CA06D53">
            <w:pPr>
              <w:spacing w:line="240" w:lineRule="auto"/>
              <w:ind w:right="567"/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</w:tr>
      <w:tr w14:paraId="40773EEE">
        <w:trPr>
          <w:trHeight w:val="460" w:hRule="atLeast"/>
        </w:trPr>
        <w:tc>
          <w:tcPr>
            <w:tcW w:w="4275" w:type="dxa"/>
          </w:tcPr>
          <w:p w14:paraId="6D76CC2E">
            <w:pPr>
              <w:pStyle w:val="14"/>
              <w:ind w:right="567"/>
              <w:rPr>
                <w:sz w:val="26"/>
                <w:szCs w:val="26"/>
                <w:lang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ru-RU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01840317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0EEB946">
        <w:trPr>
          <w:trHeight w:val="140" w:hRule="atLeast"/>
        </w:trPr>
        <w:tc>
          <w:tcPr>
            <w:tcW w:w="4275" w:type="dxa"/>
            <w:vMerge w:val="restart"/>
          </w:tcPr>
          <w:p w14:paraId="39B6056E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ru-RU"/>
              </w:rPr>
              <w:t xml:space="preserve">Названия вакансий (ролей), краткое описание задач по каждой вакансии, количество кредитов и критерии отбора для участников проекта </w:t>
            </w:r>
            <w:r>
              <w:rPr>
                <w:rFonts w:eastAsia="Arial"/>
                <w:i/>
                <w:color w:val="auto"/>
                <w:sz w:val="26"/>
                <w:szCs w:val="26"/>
                <w:lang w:eastAsia="ru-RU"/>
              </w:rPr>
              <w:t>(если характер работ для всех участников совпадает, описывается одна вакансия)</w:t>
            </w:r>
          </w:p>
          <w:p w14:paraId="16FB3184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</w:p>
          <w:p w14:paraId="3DA765A7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</w:p>
          <w:p w14:paraId="59F38332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eastAsia="ru-RU"/>
              </w:rPr>
            </w:pPr>
          </w:p>
          <w:p w14:paraId="6DFCF299">
            <w:pPr>
              <w:pStyle w:val="14"/>
              <w:ind w:right="567"/>
              <w:rPr>
                <w:rFonts w:eastAsia="Arial"/>
                <w:i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Arial"/>
                <w:i/>
                <w:color w:val="auto"/>
                <w:sz w:val="26"/>
                <w:szCs w:val="26"/>
                <w:lang w:eastAsia="ru-RU"/>
              </w:rPr>
              <w:t>Кредиты на 1 участника р</w:t>
            </w:r>
            <w:r>
              <w:rPr>
                <w:i/>
                <w:color w:val="000000" w:themeColor="text1"/>
                <w:sz w:val="26"/>
                <w:szCs w:val="26"/>
                <w:lang w:eastAsia="ru-RU"/>
                <w14:textFill>
                  <w14:solidFill>
                    <w14:schemeClr w14:val="tx1"/>
                  </w14:solidFill>
                </w14:textFill>
              </w:rPr>
              <w:t>ассчитываются по формуле: продолжительность в неделях * трудоемкость проекта в часах / 25</w:t>
            </w:r>
          </w:p>
          <w:p w14:paraId="1BF3C4D4">
            <w:pPr>
              <w:pStyle w:val="14"/>
              <w:ind w:right="567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</w:tcPr>
          <w:p w14:paraId="71D2CC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Вакансия №1: Организатор</w:t>
            </w:r>
          </w:p>
          <w:p w14:paraId="3EFE781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Задачи: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1. Сбор заявок участников конференции. 2. Ведение деловой переписки с потенциальными участниками. 3. Организация документального сопровождения конференции. 4. Помощь непосредственно в дни проведения конференции.</w:t>
            </w:r>
          </w:p>
          <w:p w14:paraId="43520B2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кредитов: 3</w:t>
            </w:r>
          </w:p>
          <w:p w14:paraId="3D82E09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Критерии отбора на вакансию:знание японского языка</w:t>
            </w:r>
          </w:p>
        </w:tc>
      </w:tr>
      <w:tr w14:paraId="3D2A3EBE">
        <w:trPr>
          <w:trHeight w:val="170" w:hRule="atLeast"/>
        </w:trPr>
        <w:tc>
          <w:tcPr>
            <w:tcW w:w="4275" w:type="dxa"/>
            <w:vMerge w:val="continue"/>
          </w:tcPr>
          <w:p w14:paraId="4146AA0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37EA938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E64347">
        <w:trPr>
          <w:trHeight w:val="250" w:hRule="atLeast"/>
        </w:trPr>
        <w:tc>
          <w:tcPr>
            <w:tcW w:w="4275" w:type="dxa"/>
            <w:vMerge w:val="continue"/>
          </w:tcPr>
          <w:p w14:paraId="18B5C8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14:paraId="00515994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D2544">
        <w:trPr>
          <w:trHeight w:val="460" w:hRule="atLeast"/>
        </w:trPr>
        <w:tc>
          <w:tcPr>
            <w:tcW w:w="4275" w:type="dxa"/>
          </w:tcPr>
          <w:p w14:paraId="5BAFE3B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Общее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оличество кредитов</w:t>
            </w:r>
          </w:p>
        </w:tc>
        <w:tc>
          <w:tcPr>
            <w:tcW w:w="5070" w:type="dxa"/>
          </w:tcPr>
          <w:p w14:paraId="05BEF0EB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7CE97938">
        <w:tc>
          <w:tcPr>
            <w:tcW w:w="4275" w:type="dxa"/>
          </w:tcPr>
          <w:p w14:paraId="23FB568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7C33550D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Экзамен </w:t>
            </w:r>
          </w:p>
          <w:p w14:paraId="5852D60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14C75">
        <w:tc>
          <w:tcPr>
            <w:tcW w:w="4275" w:type="dxa"/>
          </w:tcPr>
          <w:p w14:paraId="23DC5FC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5852B6F2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Отчет</w:t>
            </w:r>
          </w:p>
        </w:tc>
      </w:tr>
      <w:tr w14:paraId="51B1EB88">
        <w:tc>
          <w:tcPr>
            <w:tcW w:w="4275" w:type="dxa"/>
          </w:tcPr>
          <w:p w14:paraId="7C1F2FF1">
            <w:pPr>
              <w:pStyle w:val="14"/>
              <w:ind w:right="567"/>
              <w:rPr>
                <w:sz w:val="26"/>
                <w:szCs w:val="26"/>
                <w:lang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val="ru" w:eastAsia="ru-RU"/>
              </w:rPr>
              <w:t>Формула оценки результатов, возможные критерии оценивания результатов с указанием всех требований и параметров</w:t>
            </w:r>
          </w:p>
        </w:tc>
        <w:tc>
          <w:tcPr>
            <w:tcW w:w="5070" w:type="dxa"/>
          </w:tcPr>
          <w:p w14:paraId="537F321A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Оценивается отчёт</w:t>
            </w:r>
          </w:p>
        </w:tc>
      </w:tr>
      <w:tr w14:paraId="0304381D">
        <w:tc>
          <w:tcPr>
            <w:tcW w:w="4275" w:type="dxa"/>
          </w:tcPr>
          <w:p w14:paraId="31A5A350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5070" w:type="dxa"/>
          </w:tcPr>
          <w:p w14:paraId="3A7704E9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7F19BC02">
        <w:tc>
          <w:tcPr>
            <w:tcW w:w="4275" w:type="dxa"/>
          </w:tcPr>
          <w:p w14:paraId="53E95F5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Ожидаемые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бразовательные результаты проекта </w:t>
            </w:r>
          </w:p>
        </w:tc>
        <w:tc>
          <w:tcPr>
            <w:tcW w:w="5070" w:type="dxa"/>
          </w:tcPr>
          <w:p w14:paraId="3AFC60C8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Организационная работа.</w:t>
            </w:r>
          </w:p>
        </w:tc>
      </w:tr>
      <w:tr w14:paraId="1AAC99B5">
        <w:tc>
          <w:tcPr>
            <w:tcW w:w="4275" w:type="dxa"/>
          </w:tcPr>
          <w:p w14:paraId="194E9363">
            <w:pPr>
              <w:pStyle w:val="14"/>
              <w:ind w:right="567"/>
              <w:rPr>
                <w:rFonts w:eastAsia="Arial"/>
                <w:color w:val="auto"/>
                <w:sz w:val="26"/>
                <w:szCs w:val="26"/>
                <w:lang w:val="ru" w:eastAsia="ru-RU"/>
              </w:rPr>
            </w:pPr>
            <w:r>
              <w:rPr>
                <w:rFonts w:eastAsia="Arial"/>
                <w:color w:val="auto"/>
                <w:sz w:val="26"/>
                <w:szCs w:val="26"/>
                <w:lang w:val="ru" w:eastAsia="ru-RU"/>
              </w:rPr>
              <w:t xml:space="preserve">Особенности реализации проекта: территория, время, информационные ресурсы и т.п. </w:t>
            </w:r>
          </w:p>
        </w:tc>
        <w:tc>
          <w:tcPr>
            <w:tcW w:w="5070" w:type="dxa"/>
          </w:tcPr>
          <w:p w14:paraId="7678FDC6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Старая Басманная 21/4, корпус Л</w:t>
            </w:r>
          </w:p>
        </w:tc>
      </w:tr>
      <w:tr w14:paraId="0C450F48">
        <w:tc>
          <w:tcPr>
            <w:tcW w:w="4275" w:type="dxa"/>
          </w:tcPr>
          <w:p w14:paraId="31DA1B81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Рекомендуемые образовательные программы</w:t>
            </w:r>
          </w:p>
        </w:tc>
        <w:tc>
          <w:tcPr>
            <w:tcW w:w="5070" w:type="dxa"/>
          </w:tcPr>
          <w:p w14:paraId="175E007A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  <w14:textFill>
                  <w14:solidFill>
                    <w14:schemeClr w14:val="tx1"/>
                  </w14:solidFill>
                </w14:textFill>
              </w:rPr>
              <w:t>Язык и литература Японии, Классический и современный Восток</w:t>
            </w:r>
          </w:p>
        </w:tc>
      </w:tr>
      <w:tr w14:paraId="601E0908">
        <w:tc>
          <w:tcPr>
            <w:tcW w:w="4275" w:type="dxa"/>
          </w:tcPr>
          <w:p w14:paraId="081526EA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резюме студента</w:t>
            </w:r>
          </w:p>
        </w:tc>
        <w:tc>
          <w:tcPr>
            <w:tcW w:w="5070" w:type="dxa"/>
          </w:tcPr>
          <w:p w14:paraId="2E82846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  <w:tr w14:paraId="713FA08F">
        <w:tc>
          <w:tcPr>
            <w:tcW w:w="4275" w:type="dxa"/>
          </w:tcPr>
          <w:p w14:paraId="7B4D58C9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Требуется мотивированное письмо студента</w:t>
            </w:r>
          </w:p>
        </w:tc>
        <w:tc>
          <w:tcPr>
            <w:tcW w:w="5070" w:type="dxa"/>
          </w:tcPr>
          <w:p w14:paraId="615411E6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нет</w:t>
            </w:r>
          </w:p>
        </w:tc>
      </w:tr>
    </w:tbl>
    <w:p w14:paraId="30FF7F64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4C6F97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5D37C6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331963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B2F5B8F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游明朝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CC"/>
    <w:family w:val="swiss"/>
    <w:pitch w:val="default"/>
    <w:sig w:usb0="E0002AFF" w:usb1="C0007843" w:usb2="00000009" w:usb3="00000000" w:csb0="400001FF" w:csb1="FFFF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游明朝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52A49855">
        <w:pPr>
          <w:pStyle w:val="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7D62F0B">
    <w:pPr>
      <w:pStyle w:val="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6FA1420D">
      <w:pPr>
        <w:pStyle w:val="10"/>
        <w:jc w:val="both"/>
        <w:rPr>
          <w:rFonts w:ascii="Times New Roman" w:hAnsi="Times New Roman" w:cs="Times New Roman"/>
          <w:lang w:val="ru-RU"/>
        </w:rPr>
      </w:pPr>
      <w:r>
        <w:rPr>
          <w:rStyle w:val="9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lang w:val="ru-RU"/>
        </w:rPr>
        <w:t>Не исключается реализация проектов, инициированных работником НИУ ВШЭ с привлечением организаций-партнеров.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F4"/>
    <w:rsid w:val="00000ED5"/>
    <w:rsid w:val="00013C6F"/>
    <w:rsid w:val="000849CC"/>
    <w:rsid w:val="000B22C7"/>
    <w:rsid w:val="001022AD"/>
    <w:rsid w:val="00135E29"/>
    <w:rsid w:val="00135EC4"/>
    <w:rsid w:val="00140D2F"/>
    <w:rsid w:val="00146912"/>
    <w:rsid w:val="00185551"/>
    <w:rsid w:val="001A444E"/>
    <w:rsid w:val="001E44E9"/>
    <w:rsid w:val="0022013F"/>
    <w:rsid w:val="00226451"/>
    <w:rsid w:val="002443B1"/>
    <w:rsid w:val="00247854"/>
    <w:rsid w:val="002643C7"/>
    <w:rsid w:val="00266F80"/>
    <w:rsid w:val="002810C6"/>
    <w:rsid w:val="00281D40"/>
    <w:rsid w:val="002A6CC0"/>
    <w:rsid w:val="00385D88"/>
    <w:rsid w:val="00414FC2"/>
    <w:rsid w:val="00422E3D"/>
    <w:rsid w:val="00467308"/>
    <w:rsid w:val="004A4324"/>
    <w:rsid w:val="004F7461"/>
    <w:rsid w:val="005428A8"/>
    <w:rsid w:val="005526F4"/>
    <w:rsid w:val="0055643E"/>
    <w:rsid w:val="005605C4"/>
    <w:rsid w:val="005D4092"/>
    <w:rsid w:val="00604892"/>
    <w:rsid w:val="006E2503"/>
    <w:rsid w:val="0072300B"/>
    <w:rsid w:val="00765EE9"/>
    <w:rsid w:val="0079175F"/>
    <w:rsid w:val="007A05A5"/>
    <w:rsid w:val="007A2BC8"/>
    <w:rsid w:val="007B1543"/>
    <w:rsid w:val="00815951"/>
    <w:rsid w:val="0085443D"/>
    <w:rsid w:val="008729D6"/>
    <w:rsid w:val="00873A0F"/>
    <w:rsid w:val="008756F6"/>
    <w:rsid w:val="00894B14"/>
    <w:rsid w:val="008B5D36"/>
    <w:rsid w:val="008E415F"/>
    <w:rsid w:val="00901560"/>
    <w:rsid w:val="0091113D"/>
    <w:rsid w:val="009120BE"/>
    <w:rsid w:val="00934796"/>
    <w:rsid w:val="009430EA"/>
    <w:rsid w:val="009718FB"/>
    <w:rsid w:val="00971F9C"/>
    <w:rsid w:val="009D1FA1"/>
    <w:rsid w:val="00A22831"/>
    <w:rsid w:val="00A314C9"/>
    <w:rsid w:val="00A37C0E"/>
    <w:rsid w:val="00A972CF"/>
    <w:rsid w:val="00AC0025"/>
    <w:rsid w:val="00B729AD"/>
    <w:rsid w:val="00BB4E04"/>
    <w:rsid w:val="00C0551E"/>
    <w:rsid w:val="00C17CB1"/>
    <w:rsid w:val="00C46460"/>
    <w:rsid w:val="00C851B3"/>
    <w:rsid w:val="00C86B47"/>
    <w:rsid w:val="00CC4563"/>
    <w:rsid w:val="00CE73F9"/>
    <w:rsid w:val="00D26D2B"/>
    <w:rsid w:val="00D66833"/>
    <w:rsid w:val="00DD57CC"/>
    <w:rsid w:val="00E26B33"/>
    <w:rsid w:val="00E73A44"/>
    <w:rsid w:val="00E90374"/>
    <w:rsid w:val="00EE082A"/>
    <w:rsid w:val="00F3746A"/>
    <w:rsid w:val="00F901F9"/>
    <w:rsid w:val="00FB2A82"/>
    <w:rsid w:val="00FB5598"/>
    <w:rsid w:val="00FF69B0"/>
    <w:rsid w:val="77BC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character" w:styleId="12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3"/>
    <w:uiPriority w:val="59"/>
    <w:pPr>
      <w:spacing w:after="0" w:line="240" w:lineRule="auto"/>
    </w:pPr>
    <w:rPr>
      <w:sz w:val="24"/>
      <w:szCs w:val="24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en-US" w:bidi="ar-SA"/>
    </w:rPr>
  </w:style>
  <w:style w:type="character" w:customStyle="1" w:styleId="15">
    <w:name w:val="Текст сноски Знак"/>
    <w:basedOn w:val="2"/>
    <w:link w:val="10"/>
    <w:semiHidden/>
    <w:uiPriority w:val="99"/>
    <w:rPr>
      <w:rFonts w:ascii="Arial" w:hAnsi="Arial" w:eastAsia="Arial" w:cs="Arial"/>
      <w:sz w:val="20"/>
      <w:szCs w:val="20"/>
      <w:lang w:val="ru" w:eastAsia="ru-RU"/>
    </w:rPr>
  </w:style>
  <w:style w:type="character" w:customStyle="1" w:styleId="16">
    <w:name w:val="Текст выноски Знак"/>
    <w:basedOn w:val="2"/>
    <w:link w:val="4"/>
    <w:semiHidden/>
    <w:uiPriority w:val="99"/>
    <w:rPr>
      <w:rFonts w:ascii="Segoe UI" w:hAnsi="Segoe UI" w:eastAsia="Arial" w:cs="Segoe UI"/>
      <w:sz w:val="18"/>
      <w:szCs w:val="18"/>
      <w:lang w:val="ru" w:eastAsia="ru-RU"/>
    </w:rPr>
  </w:style>
  <w:style w:type="character" w:customStyle="1" w:styleId="17">
    <w:name w:val="Текст примечания Знак"/>
    <w:basedOn w:val="2"/>
    <w:link w:val="6"/>
    <w:semiHidden/>
    <w:uiPriority w:val="99"/>
    <w:rPr>
      <w:rFonts w:ascii="Arial" w:hAnsi="Arial" w:eastAsia="Arial" w:cs="Arial"/>
      <w:sz w:val="20"/>
      <w:szCs w:val="20"/>
      <w:lang w:val="ru" w:eastAsia="ru-RU"/>
    </w:rPr>
  </w:style>
  <w:style w:type="character" w:customStyle="1" w:styleId="18">
    <w:name w:val="Тема примечания Знак"/>
    <w:basedOn w:val="17"/>
    <w:link w:val="7"/>
    <w:semiHidden/>
    <w:uiPriority w:val="99"/>
    <w:rPr>
      <w:rFonts w:ascii="Arial" w:hAnsi="Arial" w:eastAsia="Arial" w:cs="Arial"/>
      <w:b/>
      <w:bCs/>
      <w:sz w:val="20"/>
      <w:szCs w:val="20"/>
      <w:lang w:val="ru" w:eastAsia="ru-RU"/>
    </w:rPr>
  </w:style>
  <w:style w:type="character" w:customStyle="1" w:styleId="19">
    <w:name w:val="Верхний колонтитул Знак"/>
    <w:basedOn w:val="2"/>
    <w:link w:val="11"/>
    <w:uiPriority w:val="99"/>
    <w:rPr>
      <w:rFonts w:ascii="Arial" w:hAnsi="Arial" w:eastAsia="Arial" w:cs="Arial"/>
      <w:lang w:val="ru" w:eastAsia="ru-RU"/>
    </w:rPr>
  </w:style>
  <w:style w:type="character" w:customStyle="1" w:styleId="20">
    <w:name w:val="Нижний колонтитул Знак"/>
    <w:basedOn w:val="2"/>
    <w:link w:val="8"/>
    <w:uiPriority w:val="99"/>
    <w:rPr>
      <w:rFonts w:ascii="Arial" w:hAnsi="Arial" w:eastAsia="Arial" w:cs="Arial"/>
      <w:lang w:val="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2702</Characters>
  <Lines>22</Lines>
  <Paragraphs>6</Paragraphs>
  <TotalTime>8</TotalTime>
  <ScaleCrop>false</ScaleCrop>
  <LinksUpToDate>false</LinksUpToDate>
  <CharactersWithSpaces>3169</CharactersWithSpaces>
  <Application>WPS Office_6.10.1.8197_F1E327BC-269C-435d-A152-05C5408002CA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2021-10-07T17:14:00Z</dcterms:created>
  <dc:creator>Анна</dc:creator>
  <cp:lastModifiedBy>noseyvarvara</cp:lastModifiedBy>
  <dcterms:modified xsi:type="dcterms:W3CDTF">2024-11-01T16:54:30Z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1033-6.10.1.8197</vt:lpwstr>
  </property>
  <property fmtid="{D5CDD505-2E9C-101B-9397-08002B2CF9AE}" pid="3" name="ICV">
    <vt:lpwstr>2B5CB2397A11861E96DD2467D36E386B_42</vt:lpwstr>
  </property>
</Properties>
</file>