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B7415" w14:textId="77777777" w:rsidR="007C53A1" w:rsidRPr="007C53A1" w:rsidRDefault="007C53A1" w:rsidP="007C53A1">
      <w:pPr>
        <w:jc w:val="right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Приложение 1</w:t>
      </w:r>
    </w:p>
    <w:p w14:paraId="0F01245F" w14:textId="77777777" w:rsidR="007C53A1" w:rsidRPr="007C53A1" w:rsidRDefault="001608BF" w:rsidP="007C53A1">
      <w:pPr>
        <w:jc w:val="center"/>
        <w:rPr>
          <w:rFonts w:ascii="Times New Roman" w:hAnsi="Times New Roman" w:cs="Times New Roman"/>
          <w:bCs/>
          <w:szCs w:val="28"/>
        </w:rPr>
      </w:pPr>
      <w:r w:rsidRPr="00C844B4">
        <w:rPr>
          <w:rFonts w:ascii="Times New Roman" w:hAnsi="Times New Roman" w:cs="Times New Roman"/>
          <w:b/>
          <w:bCs/>
          <w:szCs w:val="28"/>
        </w:rPr>
        <w:t>Проектное предложение</w:t>
      </w:r>
    </w:p>
    <w:tbl>
      <w:tblPr>
        <w:tblStyle w:val="TableNormal"/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378"/>
      </w:tblGrid>
      <w:tr w:rsidR="00C340B0" w:rsidRPr="00F1106E" w14:paraId="08646F6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D02B7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F4C7" w14:textId="0BEBF5CB" w:rsidR="00C340B0" w:rsidRPr="00982F69" w:rsidRDefault="00982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  <w:bookmarkStart w:id="0" w:name="_GoBack"/>
            <w:bookmarkEnd w:id="0"/>
          </w:p>
        </w:tc>
      </w:tr>
      <w:tr w:rsidR="00C340B0" w:rsidRPr="00F1106E" w14:paraId="621200D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A419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0DFB" w14:textId="49443F47" w:rsidR="0020513D" w:rsidRPr="001D2FE7" w:rsidRDefault="00A40D52" w:rsidP="00EA3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40D52">
              <w:rPr>
                <w:rFonts w:ascii="Times New Roman" w:hAnsi="Times New Roman" w:cs="Times New Roman"/>
              </w:rPr>
              <w:t xml:space="preserve">азработка концепции агропромышленного кластера на территории </w:t>
            </w:r>
            <w:proofErr w:type="spellStart"/>
            <w:r w:rsidRPr="00A40D52">
              <w:rPr>
                <w:rFonts w:ascii="Times New Roman" w:hAnsi="Times New Roman" w:cs="Times New Roman"/>
              </w:rPr>
              <w:t>Верхнехавского</w:t>
            </w:r>
            <w:proofErr w:type="spellEnd"/>
            <w:r w:rsidRPr="00A40D52">
              <w:rPr>
                <w:rFonts w:ascii="Times New Roman" w:hAnsi="Times New Roman" w:cs="Times New Roman"/>
              </w:rPr>
              <w:t xml:space="preserve"> района Воронежской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14:paraId="35317BFA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3953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1877" w14:textId="23F78231" w:rsidR="00C340B0" w:rsidRPr="00F1106E" w:rsidRDefault="0020513D" w:rsidP="00EF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управления развитием территорий и </w:t>
            </w:r>
            <w:proofErr w:type="spellStart"/>
            <w:r>
              <w:rPr>
                <w:rFonts w:ascii="Times New Roman" w:hAnsi="Times New Roman" w:cs="Times New Roman"/>
              </w:rPr>
              <w:t>регионалистики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61ED7">
              <w:rPr>
                <w:rFonts w:ascii="Times New Roman" w:hAnsi="Times New Roman" w:cs="Times New Roman"/>
              </w:rPr>
              <w:t>департамента государственного и муниципального управления факультета социальных наук</w:t>
            </w:r>
          </w:p>
        </w:tc>
      </w:tr>
      <w:tr w:rsidR="00C340B0" w:rsidRPr="00F1106E" w14:paraId="5CABB786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DEB21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22B81" w14:textId="0BF86519" w:rsidR="00C340B0" w:rsidRPr="00F1106E" w:rsidRDefault="00215962" w:rsidP="00FA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Хорева О</w:t>
            </w:r>
            <w:r w:rsidR="00FA74E3">
              <w:rPr>
                <w:rFonts w:ascii="Times New Roman" w:hAnsi="Times New Roman" w:cs="Times New Roman"/>
              </w:rPr>
              <w:t xml:space="preserve">льга </w:t>
            </w:r>
            <w:r>
              <w:rPr>
                <w:rFonts w:ascii="Times New Roman" w:hAnsi="Times New Roman" w:cs="Times New Roman"/>
              </w:rPr>
              <w:t>Б</w:t>
            </w:r>
            <w:r w:rsidR="00FA74E3">
              <w:rPr>
                <w:rFonts w:ascii="Times New Roman" w:hAnsi="Times New Roman" w:cs="Times New Roman"/>
              </w:rPr>
              <w:t>орисовна</w:t>
            </w:r>
          </w:p>
        </w:tc>
      </w:tr>
      <w:tr w:rsidR="00C340B0" w:rsidRPr="00F1106E" w14:paraId="0CCE9C66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6A58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9A91" w14:textId="0DA4567E" w:rsidR="00C340B0" w:rsidRPr="00FC1B0F" w:rsidRDefault="00A40D52" w:rsidP="00AF4D89">
            <w:pPr>
              <w:jc w:val="both"/>
              <w:rPr>
                <w:rFonts w:ascii="Times New Roman" w:hAnsi="Times New Roman" w:cs="Times New Roman"/>
              </w:rPr>
            </w:pPr>
            <w:r w:rsidRPr="00A40D52">
              <w:rPr>
                <w:rFonts w:ascii="Times New Roman" w:hAnsi="Times New Roman" w:cs="Times New Roman"/>
              </w:rPr>
              <w:t>В ходе проектной работы студенты должны будут представить свое видение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D52">
              <w:rPr>
                <w:rFonts w:ascii="Times New Roman" w:hAnsi="Times New Roman" w:cs="Times New Roman"/>
              </w:rPr>
              <w:t xml:space="preserve">агропромышленного кластера на территории </w:t>
            </w:r>
            <w:proofErr w:type="spellStart"/>
            <w:r w:rsidRPr="00A40D52">
              <w:rPr>
                <w:rFonts w:ascii="Times New Roman" w:hAnsi="Times New Roman" w:cs="Times New Roman"/>
              </w:rPr>
              <w:t>Верхнехавского</w:t>
            </w:r>
            <w:proofErr w:type="spellEnd"/>
            <w:r w:rsidRPr="00A40D52">
              <w:rPr>
                <w:rFonts w:ascii="Times New Roman" w:hAnsi="Times New Roman" w:cs="Times New Roman"/>
              </w:rPr>
              <w:t xml:space="preserve"> района Воронежской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41302">
              <w:rPr>
                <w:rFonts w:ascii="Times New Roman" w:hAnsi="Times New Roman" w:cs="Times New Roman"/>
              </w:rPr>
              <w:t xml:space="preserve">рассмотрев </w:t>
            </w:r>
            <w:r w:rsidRPr="00A40D52">
              <w:rPr>
                <w:rFonts w:ascii="Times New Roman" w:hAnsi="Times New Roman" w:cs="Times New Roman"/>
              </w:rPr>
              <w:t xml:space="preserve">такие вопросы, как </w:t>
            </w:r>
            <w:r w:rsidR="00E41302">
              <w:rPr>
                <w:rFonts w:ascii="Times New Roman" w:hAnsi="Times New Roman" w:cs="Times New Roman"/>
              </w:rPr>
              <w:t xml:space="preserve">состояние инфраструктуры кластера, </w:t>
            </w:r>
            <w:r w:rsidR="00E41302" w:rsidRPr="00E41302">
              <w:rPr>
                <w:rFonts w:ascii="Times New Roman" w:hAnsi="Times New Roman" w:cs="Times New Roman"/>
              </w:rPr>
              <w:t xml:space="preserve">анализ потенциала </w:t>
            </w:r>
            <w:r w:rsidR="00E41302">
              <w:rPr>
                <w:rFonts w:ascii="Times New Roman" w:hAnsi="Times New Roman" w:cs="Times New Roman"/>
              </w:rPr>
              <w:t xml:space="preserve">кластера, возможные </w:t>
            </w:r>
            <w:r w:rsidR="00E41302" w:rsidRPr="00E41302">
              <w:rPr>
                <w:rFonts w:ascii="Times New Roman" w:hAnsi="Times New Roman" w:cs="Times New Roman"/>
              </w:rPr>
              <w:t xml:space="preserve">рынки сбыта </w:t>
            </w:r>
            <w:r w:rsidR="00E41302">
              <w:rPr>
                <w:rFonts w:ascii="Times New Roman" w:hAnsi="Times New Roman" w:cs="Times New Roman"/>
              </w:rPr>
              <w:t>продукции, а также механизмы государственной поддержки кластера.</w:t>
            </w:r>
          </w:p>
        </w:tc>
      </w:tr>
      <w:tr w:rsidR="00C340B0" w:rsidRPr="00F1106E" w14:paraId="2F6AE16E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A1EF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90EF" w14:textId="77777777" w:rsidR="00110BF1" w:rsidRDefault="00110BF1" w:rsidP="00C42F94">
            <w:pPr>
              <w:pStyle w:val="a6"/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51FC8">
              <w:rPr>
                <w:rFonts w:ascii="Times New Roman" w:hAnsi="Times New Roman" w:cs="Times New Roman"/>
              </w:rPr>
              <w:t>Цель проекта</w:t>
            </w:r>
            <w:r w:rsidR="0024122C">
              <w:rPr>
                <w:rFonts w:ascii="Times New Roman" w:hAnsi="Times New Roman" w:cs="Times New Roman"/>
              </w:rPr>
              <w:t xml:space="preserve"> – на основе </w:t>
            </w:r>
            <w:r w:rsidR="00C42F94">
              <w:rPr>
                <w:rFonts w:ascii="Times New Roman" w:hAnsi="Times New Roman" w:cs="Times New Roman"/>
              </w:rPr>
              <w:t xml:space="preserve">статистической, аналитической </w:t>
            </w:r>
            <w:r w:rsidR="00735659">
              <w:rPr>
                <w:rFonts w:ascii="Times New Roman" w:hAnsi="Times New Roman" w:cs="Times New Roman"/>
              </w:rPr>
              <w:t>и социологической информации</w:t>
            </w:r>
            <w:r w:rsidRPr="00751FC8">
              <w:rPr>
                <w:rFonts w:ascii="Times New Roman" w:hAnsi="Times New Roman" w:cs="Times New Roman"/>
              </w:rPr>
              <w:t> </w:t>
            </w:r>
            <w:r w:rsidR="0024122C">
              <w:rPr>
                <w:rFonts w:ascii="Times New Roman" w:hAnsi="Times New Roman" w:cs="Times New Roman"/>
              </w:rPr>
              <w:t>разработать концепцию</w:t>
            </w:r>
            <w:r w:rsidR="0024122C" w:rsidRPr="0024122C">
              <w:rPr>
                <w:rFonts w:ascii="Times New Roman" w:hAnsi="Times New Roman" w:cs="Times New Roman"/>
              </w:rPr>
              <w:t xml:space="preserve"> </w:t>
            </w:r>
            <w:r w:rsidR="00502BE9">
              <w:rPr>
                <w:rFonts w:ascii="Times New Roman" w:hAnsi="Times New Roman" w:cs="Times New Roman"/>
              </w:rPr>
              <w:t xml:space="preserve">развития </w:t>
            </w:r>
            <w:r w:rsidR="0024122C" w:rsidRPr="0024122C">
              <w:rPr>
                <w:rFonts w:ascii="Times New Roman" w:hAnsi="Times New Roman" w:cs="Times New Roman"/>
              </w:rPr>
              <w:t xml:space="preserve">агропромышленного кластера на территории </w:t>
            </w:r>
            <w:proofErr w:type="spellStart"/>
            <w:r w:rsidR="0024122C" w:rsidRPr="0024122C">
              <w:rPr>
                <w:rFonts w:ascii="Times New Roman" w:hAnsi="Times New Roman" w:cs="Times New Roman"/>
              </w:rPr>
              <w:t>Верхнехавского</w:t>
            </w:r>
            <w:proofErr w:type="spellEnd"/>
            <w:r w:rsidR="0024122C" w:rsidRPr="0024122C">
              <w:rPr>
                <w:rFonts w:ascii="Times New Roman" w:hAnsi="Times New Roman" w:cs="Times New Roman"/>
              </w:rPr>
              <w:t xml:space="preserve"> района Воронежской </w:t>
            </w:r>
            <w:r w:rsidR="0024122C" w:rsidRPr="00D62411">
              <w:rPr>
                <w:rFonts w:ascii="Times New Roman" w:hAnsi="Times New Roman" w:cs="Times New Roman"/>
                <w:color w:val="auto"/>
              </w:rPr>
              <w:t xml:space="preserve">области и дать рекомендации </w:t>
            </w:r>
            <w:r w:rsidR="00C42F94" w:rsidRPr="00D62411">
              <w:rPr>
                <w:rFonts w:ascii="Times New Roman" w:hAnsi="Times New Roman" w:cs="Times New Roman"/>
                <w:color w:val="auto"/>
              </w:rPr>
              <w:t xml:space="preserve">по повышению эффективности региональной и муниципальной </w:t>
            </w:r>
            <w:r w:rsidR="006564F3" w:rsidRPr="00D62411">
              <w:rPr>
                <w:rFonts w:ascii="Times New Roman" w:hAnsi="Times New Roman" w:cs="Times New Roman"/>
                <w:color w:val="auto"/>
              </w:rPr>
              <w:t xml:space="preserve">кластерной политики </w:t>
            </w:r>
            <w:r w:rsidR="00390861" w:rsidRPr="00D62411">
              <w:rPr>
                <w:rFonts w:ascii="Times New Roman" w:hAnsi="Times New Roman" w:cs="Times New Roman"/>
                <w:color w:val="auto"/>
              </w:rPr>
              <w:t xml:space="preserve">с учётом </w:t>
            </w:r>
            <w:r w:rsidR="0059479E" w:rsidRPr="00D62411">
              <w:rPr>
                <w:rFonts w:ascii="Times New Roman" w:hAnsi="Times New Roman" w:cs="Times New Roman"/>
                <w:color w:val="auto"/>
              </w:rPr>
              <w:t xml:space="preserve">сложившегося законодательства и </w:t>
            </w:r>
            <w:r w:rsidR="00390861" w:rsidRPr="00D62411">
              <w:rPr>
                <w:rFonts w:ascii="Times New Roman" w:hAnsi="Times New Roman" w:cs="Times New Roman"/>
                <w:color w:val="auto"/>
              </w:rPr>
              <w:t xml:space="preserve">действующих инструментов и механизмов государственной политики </w:t>
            </w:r>
            <w:r w:rsidR="0059479E" w:rsidRPr="00D62411">
              <w:rPr>
                <w:rFonts w:ascii="Times New Roman" w:hAnsi="Times New Roman" w:cs="Times New Roman"/>
                <w:color w:val="auto"/>
              </w:rPr>
              <w:t>по развитию кластеров</w:t>
            </w:r>
            <w:r w:rsidR="006564F3" w:rsidRPr="00D62411">
              <w:rPr>
                <w:rFonts w:ascii="Times New Roman" w:hAnsi="Times New Roman" w:cs="Times New Roman"/>
                <w:color w:val="auto"/>
              </w:rPr>
              <w:t>.</w:t>
            </w:r>
            <w:r w:rsidRPr="00D6241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7A5EA8E" w14:textId="77777777" w:rsidR="002C3FE3" w:rsidRDefault="002C3FE3" w:rsidP="00C42F94">
            <w:pPr>
              <w:pStyle w:val="a6"/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Задачи:</w:t>
            </w:r>
          </w:p>
          <w:p w14:paraId="5AC0F0B9" w14:textId="6CBD385A" w:rsidR="002C3FE3" w:rsidRDefault="002C3FE3" w:rsidP="002C3FE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-анализ статистической и аналитической информации;</w:t>
            </w:r>
          </w:p>
          <w:p w14:paraId="36DFBCC1" w14:textId="7635FA47" w:rsidR="002C3FE3" w:rsidRDefault="002C3FE3" w:rsidP="002C3FE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-обработка проведенных опросов и анкетирования;</w:t>
            </w:r>
          </w:p>
          <w:p w14:paraId="4058FFE5" w14:textId="775A7DC7" w:rsidR="002C3FE3" w:rsidRDefault="002C3FE3" w:rsidP="002C3FE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-оценка состояния инфраструктуры агропромышленного кластера</w:t>
            </w:r>
            <w:r w:rsidR="009D2B8B">
              <w:rPr>
                <w:rFonts w:ascii="Times New Roman" w:hAnsi="Times New Roman" w:cs="Times New Roman"/>
              </w:rPr>
              <w:t xml:space="preserve"> (транспортной, социальной, инженерной и др.)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61B4676" w14:textId="6809F1B0" w:rsidR="002C3FE3" w:rsidRPr="009B38CB" w:rsidRDefault="002C3FE3" w:rsidP="002C3FE3">
            <w:pPr>
              <w:pStyle w:val="a6"/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-предложение мероприятий по повышению качества государственного управления кластером.</w:t>
            </w:r>
          </w:p>
        </w:tc>
      </w:tr>
      <w:tr w:rsidR="00C340B0" w:rsidRPr="00F1106E" w14:paraId="23230D38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F428" w14:textId="5324193C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690A" w14:textId="1A134E69" w:rsidR="00142DEC" w:rsidRPr="00C42F94" w:rsidRDefault="0059479E" w:rsidP="00142D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42F94">
              <w:rPr>
                <w:rFonts w:ascii="Times New Roman" w:hAnsi="Times New Roman" w:cs="Times New Roman"/>
                <w:color w:val="auto"/>
              </w:rPr>
              <w:t xml:space="preserve">Поисковая и </w:t>
            </w:r>
            <w:r w:rsidR="00C42F94" w:rsidRPr="00C42F94">
              <w:rPr>
                <w:rFonts w:ascii="Times New Roman" w:hAnsi="Times New Roman" w:cs="Times New Roman"/>
                <w:color w:val="auto"/>
              </w:rPr>
              <w:t>а</w:t>
            </w:r>
            <w:r w:rsidR="00142DEC" w:rsidRPr="00C42F94">
              <w:rPr>
                <w:rFonts w:ascii="Times New Roman" w:hAnsi="Times New Roman" w:cs="Times New Roman"/>
                <w:color w:val="auto"/>
              </w:rPr>
              <w:t>налитическая деятельность</w:t>
            </w:r>
          </w:p>
          <w:p w14:paraId="7E877B8C" w14:textId="0ED97784" w:rsidR="005A104C" w:rsidRDefault="005A104C" w:rsidP="00142D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42F94">
              <w:rPr>
                <w:rFonts w:ascii="Times New Roman" w:hAnsi="Times New Roman" w:cs="Times New Roman"/>
                <w:color w:val="auto"/>
              </w:rPr>
              <w:t>Социологические исследования (</w:t>
            </w:r>
            <w:r w:rsidR="0059479E" w:rsidRPr="00C42F94">
              <w:rPr>
                <w:rFonts w:ascii="Times New Roman" w:hAnsi="Times New Roman" w:cs="Times New Roman"/>
                <w:color w:val="auto"/>
              </w:rPr>
              <w:t>в</w:t>
            </w:r>
            <w:r w:rsidRPr="00C42F94">
              <w:rPr>
                <w:rFonts w:ascii="Times New Roman" w:hAnsi="Times New Roman" w:cs="Times New Roman"/>
                <w:color w:val="auto"/>
              </w:rPr>
              <w:t>опросы и анкетирование)</w:t>
            </w:r>
          </w:p>
          <w:p w14:paraId="2033EA05" w14:textId="0B93DCC5" w:rsidR="002C3FE3" w:rsidRPr="00C42F94" w:rsidRDefault="002C3FE3" w:rsidP="00142D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Проведение экспертных интервью</w:t>
            </w:r>
          </w:p>
          <w:p w14:paraId="2E9B9EAD" w14:textId="4CDB9D72" w:rsidR="00142DEC" w:rsidRPr="00F1106E" w:rsidRDefault="002C3FE3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Презентация</w:t>
            </w:r>
            <w:r w:rsidR="0020513D" w:rsidRPr="00C42F94">
              <w:rPr>
                <w:rFonts w:ascii="Times New Roman" w:hAnsi="Times New Roman" w:cs="Times New Roman"/>
                <w:color w:val="auto"/>
              </w:rPr>
              <w:t xml:space="preserve"> результатов исследования</w:t>
            </w:r>
          </w:p>
        </w:tc>
      </w:tr>
      <w:tr w:rsidR="00C340B0" w:rsidRPr="00F1106E" w14:paraId="2CA305E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E3EE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D8FC" w14:textId="77777777" w:rsidR="00C340B0" w:rsidRPr="00F1106E" w:rsidRDefault="005A104C" w:rsidP="005A10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  <w:r w:rsidR="005C4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5C4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августа</w:t>
            </w:r>
            <w:r w:rsidR="005C4901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C340B0" w:rsidRPr="00F1106E" w14:paraId="37F62490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4369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7CF3E" w14:textId="4B9D1725" w:rsidR="00C340B0" w:rsidRPr="00C42F94" w:rsidRDefault="00DE0476">
            <w:pPr>
              <w:rPr>
                <w:rFonts w:ascii="Times New Roman" w:hAnsi="Times New Roman" w:cs="Times New Roman"/>
                <w:color w:val="auto"/>
              </w:rPr>
            </w:pPr>
            <w:r w:rsidRPr="00C42F9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340B0" w:rsidRPr="00F1106E" w14:paraId="057FFB28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7423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5677E" w14:textId="027B19A5" w:rsidR="00C340B0" w:rsidRPr="00C42F94" w:rsidRDefault="004F2479" w:rsidP="00C45DA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Экспедиция</w:t>
            </w:r>
          </w:p>
        </w:tc>
      </w:tr>
      <w:tr w:rsidR="00C340B0" w:rsidRPr="00F1106E" w14:paraId="4659EF10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2F1B8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DE8F" w14:textId="252A9D76" w:rsidR="00C340B0" w:rsidRPr="00C42F94" w:rsidRDefault="002C3FE3" w:rsidP="00AD297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C340B0" w:rsidRPr="00F1106E" w14:paraId="254403FF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50DDC" w14:textId="77777777"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6A9E" w14:textId="77777777"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14:paraId="177FBA1E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1AE3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5AB8" w14:textId="77777777"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14:paraId="08932009" w14:textId="77777777"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Мотивированность на результат</w:t>
            </w:r>
          </w:p>
          <w:p w14:paraId="0F40AEEC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Коммуникабельность</w:t>
            </w:r>
          </w:p>
          <w:p w14:paraId="3F83494F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14:paraId="2AA030AB" w14:textId="77777777"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14:paraId="393A9555" w14:textId="49729812" w:rsidR="00142DEC" w:rsidRPr="00F1106E" w:rsidRDefault="00480527" w:rsidP="00D5141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в команде</w:t>
            </w:r>
          </w:p>
        </w:tc>
      </w:tr>
      <w:tr w:rsidR="00C340B0" w:rsidRPr="00F1106E" w14:paraId="31C17E28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DB61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E0D9" w14:textId="77777777" w:rsidR="00862DA7" w:rsidRDefault="00862DA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анализа статистической и аналитической информации</w:t>
            </w:r>
            <w:r w:rsidR="00807476">
              <w:rPr>
                <w:rFonts w:ascii="Times New Roman" w:hAnsi="Times New Roman" w:cs="Times New Roman"/>
              </w:rPr>
              <w:t>;</w:t>
            </w:r>
          </w:p>
          <w:p w14:paraId="096598B0" w14:textId="77777777" w:rsidR="00EF423F" w:rsidRDefault="00EF423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обработки про</w:t>
            </w:r>
            <w:r w:rsidR="004633EE">
              <w:rPr>
                <w:rFonts w:ascii="Times New Roman" w:hAnsi="Times New Roman" w:cs="Times New Roman"/>
              </w:rPr>
              <w:t>веденных опросов и анкетирования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99F3FBA" w14:textId="77777777" w:rsidR="004F68E8" w:rsidRDefault="004F68E8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инфраструктуры агропромышленного кластера;</w:t>
            </w:r>
          </w:p>
          <w:p w14:paraId="0D5C875C" w14:textId="77777777" w:rsidR="00C340B0" w:rsidRPr="00F1106E" w:rsidRDefault="00D5141C" w:rsidP="004F68E8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повышению качества </w:t>
            </w:r>
            <w:r w:rsidR="004F68E8">
              <w:rPr>
                <w:rFonts w:ascii="Times New Roman" w:hAnsi="Times New Roman" w:cs="Times New Roman"/>
              </w:rPr>
              <w:t xml:space="preserve">государственного управления </w:t>
            </w:r>
            <w:r w:rsidR="004E45E1">
              <w:rPr>
                <w:rFonts w:ascii="Times New Roman" w:hAnsi="Times New Roman" w:cs="Times New Roman"/>
              </w:rPr>
              <w:t>кластером</w:t>
            </w:r>
            <w:r w:rsidR="00C45DAE">
              <w:rPr>
                <w:rFonts w:ascii="Times New Roman" w:hAnsi="Times New Roman" w:cs="Times New Roman"/>
              </w:rPr>
              <w:t>.</w:t>
            </w:r>
          </w:p>
        </w:tc>
      </w:tr>
      <w:tr w:rsidR="00C340B0" w:rsidRPr="00F1106E" w14:paraId="1EF1D8BC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A509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548AD" w14:textId="77777777" w:rsidR="00C340B0" w:rsidRPr="00F1106E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концепция и презентация </w:t>
            </w:r>
          </w:p>
        </w:tc>
      </w:tr>
      <w:tr w:rsidR="00C340B0" w:rsidRPr="00F1106E" w14:paraId="5E2A624C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6D81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9B31A" w14:textId="77777777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1.</w:t>
            </w:r>
            <w:r w:rsidRPr="0021764C">
              <w:rPr>
                <w:rFonts w:ascii="Times New Roman" w:hAnsi="Times New Roman" w:cs="Times New Roman"/>
              </w:rPr>
              <w:tab/>
              <w:t>Актуальность</w:t>
            </w:r>
          </w:p>
          <w:p w14:paraId="281899A1" w14:textId="77777777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2.</w:t>
            </w:r>
            <w:r w:rsidRPr="0021764C">
              <w:rPr>
                <w:rFonts w:ascii="Times New Roman" w:hAnsi="Times New Roman" w:cs="Times New Roman"/>
              </w:rPr>
              <w:tab/>
              <w:t>Осведомленность</w:t>
            </w:r>
          </w:p>
          <w:p w14:paraId="52CA7D45" w14:textId="77777777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3.</w:t>
            </w:r>
            <w:r w:rsidRPr="0021764C">
              <w:rPr>
                <w:rFonts w:ascii="Times New Roman" w:hAnsi="Times New Roman" w:cs="Times New Roman"/>
              </w:rPr>
              <w:tab/>
              <w:t>Научность</w:t>
            </w:r>
          </w:p>
          <w:p w14:paraId="3D349A5B" w14:textId="77777777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4.</w:t>
            </w:r>
            <w:r w:rsidRPr="0021764C">
              <w:rPr>
                <w:rFonts w:ascii="Times New Roman" w:hAnsi="Times New Roman" w:cs="Times New Roman"/>
              </w:rPr>
              <w:tab/>
              <w:t>Значимость</w:t>
            </w:r>
          </w:p>
          <w:p w14:paraId="26126A2E" w14:textId="77777777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5.</w:t>
            </w:r>
            <w:r w:rsidRPr="0021764C">
              <w:rPr>
                <w:rFonts w:ascii="Times New Roman" w:hAnsi="Times New Roman" w:cs="Times New Roman"/>
              </w:rPr>
              <w:tab/>
              <w:t>Системность</w:t>
            </w:r>
          </w:p>
          <w:p w14:paraId="2B802760" w14:textId="77777777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6.</w:t>
            </w:r>
            <w:r w:rsidRPr="0021764C">
              <w:rPr>
                <w:rFonts w:ascii="Times New Roman" w:hAnsi="Times New Roman" w:cs="Times New Roman"/>
              </w:rPr>
              <w:tab/>
              <w:t>Структурированность</w:t>
            </w:r>
          </w:p>
          <w:p w14:paraId="6E735E58" w14:textId="77777777"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7.</w:t>
            </w:r>
            <w:r w:rsidRPr="0021764C">
              <w:rPr>
                <w:rFonts w:ascii="Times New Roman" w:hAnsi="Times New Roman" w:cs="Times New Roman"/>
              </w:rPr>
              <w:tab/>
            </w:r>
            <w:proofErr w:type="spellStart"/>
            <w:r w:rsidRPr="0021764C">
              <w:rPr>
                <w:rFonts w:ascii="Times New Roman" w:hAnsi="Times New Roman" w:cs="Times New Roman"/>
              </w:rPr>
              <w:t>Интегративность</w:t>
            </w:r>
            <w:proofErr w:type="spellEnd"/>
          </w:p>
          <w:p w14:paraId="5AF75951" w14:textId="77777777" w:rsidR="00C340B0" w:rsidRPr="00864116" w:rsidRDefault="0021764C" w:rsidP="006564F3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8.</w:t>
            </w:r>
            <w:r w:rsidRPr="0021764C">
              <w:rPr>
                <w:rFonts w:ascii="Times New Roman" w:hAnsi="Times New Roman" w:cs="Times New Roman"/>
              </w:rPr>
              <w:tab/>
              <w:t>Презентабельность (публичное представление)</w:t>
            </w:r>
          </w:p>
        </w:tc>
      </w:tr>
      <w:tr w:rsidR="00C340B0" w:rsidRPr="00F1106E" w14:paraId="7D1D025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F0B4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DCDD" w14:textId="19A794E3" w:rsidR="00C340B0" w:rsidRPr="00237DDD" w:rsidRDefault="00237DDD" w:rsidP="009B462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340B0" w:rsidRPr="00F1106E" w14:paraId="117BD1D0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DD2D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FC03" w14:textId="77777777" w:rsidR="00615066" w:rsidRPr="00615066" w:rsidRDefault="00864116" w:rsidP="00A30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 w:rsidR="00A30043">
              <w:rPr>
                <w:rFonts w:ascii="Times New Roman" w:hAnsi="Times New Roman" w:cs="Times New Roman"/>
              </w:rPr>
              <w:t xml:space="preserve"> (до 1 страницы)</w:t>
            </w:r>
          </w:p>
        </w:tc>
      </w:tr>
      <w:tr w:rsidR="00C340B0" w:rsidRPr="00F1106E" w14:paraId="29EAA4FD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E06B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4A22" w14:textId="70E4DEB8" w:rsidR="001D2FE7" w:rsidRPr="0021764C" w:rsidRDefault="001D2FE7" w:rsidP="008916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 w:rsidR="001C2B22">
              <w:rPr>
                <w:rFonts w:ascii="Times New Roman" w:hAnsi="Times New Roman" w:cs="Times New Roman"/>
              </w:rPr>
              <w:t xml:space="preserve">, </w:t>
            </w:r>
            <w:r w:rsidR="00A30043">
              <w:rPr>
                <w:rFonts w:ascii="Times New Roman" w:hAnsi="Times New Roman" w:cs="Times New Roman"/>
              </w:rPr>
              <w:t xml:space="preserve">Менеджмент, </w:t>
            </w:r>
            <w:r w:rsidR="008916C5">
              <w:rPr>
                <w:rFonts w:ascii="Times New Roman" w:hAnsi="Times New Roman" w:cs="Times New Roman"/>
              </w:rPr>
              <w:t>История, Юриспруденция, Бизнес-информатика</w:t>
            </w:r>
            <w:r w:rsidR="00E64BC8">
              <w:rPr>
                <w:rFonts w:ascii="Times New Roman" w:hAnsi="Times New Roman" w:cs="Times New Roman"/>
              </w:rPr>
              <w:t xml:space="preserve">, Социология </w:t>
            </w:r>
          </w:p>
        </w:tc>
      </w:tr>
      <w:tr w:rsidR="00C340B0" w:rsidRPr="00F1106E" w14:paraId="301F48D1" w14:textId="77777777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3EF3" w14:textId="77777777"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3BD3C" w14:textId="3724B676" w:rsidR="001C2B22" w:rsidRPr="00F1106E" w:rsidRDefault="00753D69" w:rsidP="00321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реализуется в рамках </w:t>
            </w:r>
            <w:r w:rsidR="008016DF">
              <w:rPr>
                <w:rFonts w:ascii="Times New Roman" w:hAnsi="Times New Roman" w:cs="Times New Roman"/>
              </w:rPr>
              <w:t xml:space="preserve">студенческой </w:t>
            </w:r>
            <w:r>
              <w:rPr>
                <w:rFonts w:ascii="Times New Roman" w:hAnsi="Times New Roman" w:cs="Times New Roman"/>
              </w:rPr>
              <w:t>экспедиции</w:t>
            </w:r>
            <w:r w:rsidR="008016DF">
              <w:rPr>
                <w:rFonts w:ascii="Times New Roman" w:hAnsi="Times New Roman" w:cs="Times New Roman"/>
              </w:rPr>
              <w:t xml:space="preserve"> </w:t>
            </w:r>
            <w:r w:rsidR="00656CF1">
              <w:rPr>
                <w:rFonts w:ascii="Times New Roman" w:hAnsi="Times New Roman" w:cs="Times New Roman"/>
              </w:rPr>
              <w:t>«</w:t>
            </w:r>
            <w:r w:rsidR="008016DF">
              <w:rPr>
                <w:rFonts w:ascii="Times New Roman" w:hAnsi="Times New Roman" w:cs="Times New Roman"/>
                <w:lang w:val="en-US"/>
              </w:rPr>
              <w:t>III</w:t>
            </w:r>
            <w:r w:rsidR="008016DF">
              <w:rPr>
                <w:rFonts w:ascii="Times New Roman" w:hAnsi="Times New Roman" w:cs="Times New Roman"/>
              </w:rPr>
              <w:t xml:space="preserve"> </w:t>
            </w:r>
            <w:r w:rsidR="00321D60" w:rsidRPr="00321D60">
              <w:rPr>
                <w:rFonts w:ascii="Times New Roman" w:hAnsi="Times New Roman" w:cs="Times New Roman"/>
              </w:rPr>
              <w:t xml:space="preserve">Грушинская летняя школа: развитие сельских регионов России на </w:t>
            </w:r>
            <w:r w:rsidR="00321D60">
              <w:rPr>
                <w:rFonts w:ascii="Times New Roman" w:hAnsi="Times New Roman" w:cs="Times New Roman"/>
              </w:rPr>
              <w:t>примере Центрального Черноземья</w:t>
            </w:r>
            <w:r w:rsidR="00656CF1">
              <w:rPr>
                <w:rFonts w:ascii="Times New Roman" w:hAnsi="Times New Roman" w:cs="Times New Roman"/>
              </w:rPr>
              <w:t>»</w:t>
            </w:r>
            <w:r w:rsidR="00321D60">
              <w:rPr>
                <w:rFonts w:ascii="Times New Roman" w:hAnsi="Times New Roman" w:cs="Times New Roman"/>
              </w:rPr>
              <w:t xml:space="preserve"> (Воронежская область, </w:t>
            </w:r>
            <w:proofErr w:type="spellStart"/>
            <w:r w:rsidR="00321D60"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 w:rsidR="00321D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321D60">
              <w:rPr>
                <w:rFonts w:ascii="Times New Roman" w:hAnsi="Times New Roman" w:cs="Times New Roman"/>
              </w:rPr>
              <w:t>с</w:t>
            </w:r>
            <w:proofErr w:type="gramStart"/>
            <w:r w:rsidR="00321D60">
              <w:rPr>
                <w:rFonts w:ascii="Times New Roman" w:hAnsi="Times New Roman" w:cs="Times New Roman"/>
              </w:rPr>
              <w:t>.Г</w:t>
            </w:r>
            <w:proofErr w:type="gramEnd"/>
            <w:r w:rsidR="00321D60">
              <w:rPr>
                <w:rFonts w:ascii="Times New Roman" w:hAnsi="Times New Roman" w:cs="Times New Roman"/>
              </w:rPr>
              <w:t>рушино</w:t>
            </w:r>
            <w:proofErr w:type="spellEnd"/>
            <w:r w:rsidR="00321D60">
              <w:rPr>
                <w:rFonts w:ascii="Times New Roman" w:hAnsi="Times New Roman" w:cs="Times New Roman"/>
              </w:rPr>
              <w:t>)</w:t>
            </w:r>
            <w:r w:rsidR="002A78A9">
              <w:rPr>
                <w:rFonts w:ascii="Times New Roman" w:hAnsi="Times New Roman" w:cs="Times New Roman"/>
              </w:rPr>
              <w:t xml:space="preserve"> 10-17 июля 2017 г.</w:t>
            </w:r>
          </w:p>
        </w:tc>
      </w:tr>
    </w:tbl>
    <w:p w14:paraId="3B393F3D" w14:textId="77777777" w:rsidR="00C340B0" w:rsidRDefault="00C340B0" w:rsidP="002D3EF8"/>
    <w:sectPr w:rsidR="00C340B0" w:rsidSect="00F078B8">
      <w:headerReference w:type="default" r:id="rId8"/>
      <w:pgSz w:w="11900" w:h="16840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8A8E" w14:textId="77777777" w:rsidR="00910ABF" w:rsidRDefault="00910ABF" w:rsidP="00C340B0">
      <w:r>
        <w:separator/>
      </w:r>
    </w:p>
  </w:endnote>
  <w:endnote w:type="continuationSeparator" w:id="0">
    <w:p w14:paraId="7EC991FB" w14:textId="77777777" w:rsidR="00910ABF" w:rsidRDefault="00910ABF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ECAA6" w14:textId="77777777" w:rsidR="00910ABF" w:rsidRDefault="00910ABF" w:rsidP="00C340B0">
      <w:r>
        <w:separator/>
      </w:r>
    </w:p>
  </w:footnote>
  <w:footnote w:type="continuationSeparator" w:id="0">
    <w:p w14:paraId="7B9283C5" w14:textId="77777777" w:rsidR="00910ABF" w:rsidRDefault="00910ABF" w:rsidP="00C3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234282"/>
      <w:docPartObj>
        <w:docPartGallery w:val="Page Numbers (Top of Page)"/>
        <w:docPartUnique/>
      </w:docPartObj>
    </w:sdtPr>
    <w:sdtEndPr/>
    <w:sdtContent>
      <w:p w14:paraId="401801FF" w14:textId="77777777" w:rsidR="00F078B8" w:rsidRDefault="00F07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A52">
          <w:rPr>
            <w:noProof/>
          </w:rPr>
          <w:t>2</w:t>
        </w:r>
        <w:r>
          <w:fldChar w:fldCharType="end"/>
        </w:r>
      </w:p>
    </w:sdtContent>
  </w:sdt>
  <w:p w14:paraId="74117497" w14:textId="77777777" w:rsidR="00F078B8" w:rsidRDefault="00F078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EC"/>
    <w:multiLevelType w:val="hybridMultilevel"/>
    <w:tmpl w:val="FD9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817D1"/>
    <w:rsid w:val="000C772C"/>
    <w:rsid w:val="000D630A"/>
    <w:rsid w:val="00110BF1"/>
    <w:rsid w:val="00133FDE"/>
    <w:rsid w:val="00142DEC"/>
    <w:rsid w:val="00152EFF"/>
    <w:rsid w:val="001608BF"/>
    <w:rsid w:val="00164777"/>
    <w:rsid w:val="00173A09"/>
    <w:rsid w:val="00184D9C"/>
    <w:rsid w:val="00191FDF"/>
    <w:rsid w:val="001A141E"/>
    <w:rsid w:val="001C2B22"/>
    <w:rsid w:val="001D2FE7"/>
    <w:rsid w:val="001F1A99"/>
    <w:rsid w:val="0020513D"/>
    <w:rsid w:val="00205250"/>
    <w:rsid w:val="002131AA"/>
    <w:rsid w:val="00215962"/>
    <w:rsid w:val="0021764C"/>
    <w:rsid w:val="00231946"/>
    <w:rsid w:val="00237DDD"/>
    <w:rsid w:val="0024122C"/>
    <w:rsid w:val="00265C53"/>
    <w:rsid w:val="002A1571"/>
    <w:rsid w:val="002A78A9"/>
    <w:rsid w:val="002C3FE3"/>
    <w:rsid w:val="002D3EF8"/>
    <w:rsid w:val="002D4E7D"/>
    <w:rsid w:val="003153A5"/>
    <w:rsid w:val="00321D60"/>
    <w:rsid w:val="00357471"/>
    <w:rsid w:val="00361ED7"/>
    <w:rsid w:val="00376731"/>
    <w:rsid w:val="00390861"/>
    <w:rsid w:val="003D0B99"/>
    <w:rsid w:val="003E5F58"/>
    <w:rsid w:val="004633EE"/>
    <w:rsid w:val="00476984"/>
    <w:rsid w:val="00480527"/>
    <w:rsid w:val="004E45E1"/>
    <w:rsid w:val="004F2479"/>
    <w:rsid w:val="004F68E8"/>
    <w:rsid w:val="00502BE9"/>
    <w:rsid w:val="00513712"/>
    <w:rsid w:val="00525FD6"/>
    <w:rsid w:val="005477F5"/>
    <w:rsid w:val="00547BCF"/>
    <w:rsid w:val="00577907"/>
    <w:rsid w:val="00592C82"/>
    <w:rsid w:val="0059479E"/>
    <w:rsid w:val="00596035"/>
    <w:rsid w:val="005A104C"/>
    <w:rsid w:val="005C4901"/>
    <w:rsid w:val="005E07F4"/>
    <w:rsid w:val="006006DF"/>
    <w:rsid w:val="00615066"/>
    <w:rsid w:val="006564F3"/>
    <w:rsid w:val="00656CF1"/>
    <w:rsid w:val="006956E9"/>
    <w:rsid w:val="006A608A"/>
    <w:rsid w:val="006B029C"/>
    <w:rsid w:val="00735659"/>
    <w:rsid w:val="00751FC8"/>
    <w:rsid w:val="00753D69"/>
    <w:rsid w:val="007602A8"/>
    <w:rsid w:val="007C53A1"/>
    <w:rsid w:val="007E4471"/>
    <w:rsid w:val="008016DF"/>
    <w:rsid w:val="00807476"/>
    <w:rsid w:val="00826233"/>
    <w:rsid w:val="00843A52"/>
    <w:rsid w:val="008551C5"/>
    <w:rsid w:val="00862DA7"/>
    <w:rsid w:val="00864116"/>
    <w:rsid w:val="0087777E"/>
    <w:rsid w:val="008916C5"/>
    <w:rsid w:val="00894B12"/>
    <w:rsid w:val="008C2870"/>
    <w:rsid w:val="008E596D"/>
    <w:rsid w:val="00910ABF"/>
    <w:rsid w:val="00925DA2"/>
    <w:rsid w:val="009717BE"/>
    <w:rsid w:val="00982F69"/>
    <w:rsid w:val="0098747B"/>
    <w:rsid w:val="009B38CB"/>
    <w:rsid w:val="009B4625"/>
    <w:rsid w:val="009B58EE"/>
    <w:rsid w:val="009C2E6C"/>
    <w:rsid w:val="009D2B8B"/>
    <w:rsid w:val="00A30043"/>
    <w:rsid w:val="00A40D52"/>
    <w:rsid w:val="00A42E2A"/>
    <w:rsid w:val="00A809D3"/>
    <w:rsid w:val="00AA1396"/>
    <w:rsid w:val="00AA7B46"/>
    <w:rsid w:val="00AC4BE6"/>
    <w:rsid w:val="00AD297E"/>
    <w:rsid w:val="00AF4D89"/>
    <w:rsid w:val="00B15930"/>
    <w:rsid w:val="00B60B6C"/>
    <w:rsid w:val="00B6508E"/>
    <w:rsid w:val="00C2013A"/>
    <w:rsid w:val="00C340B0"/>
    <w:rsid w:val="00C35EC8"/>
    <w:rsid w:val="00C42F94"/>
    <w:rsid w:val="00C45DAE"/>
    <w:rsid w:val="00C844B4"/>
    <w:rsid w:val="00C94564"/>
    <w:rsid w:val="00CE1E01"/>
    <w:rsid w:val="00D208F4"/>
    <w:rsid w:val="00D5141C"/>
    <w:rsid w:val="00D61DB7"/>
    <w:rsid w:val="00D62411"/>
    <w:rsid w:val="00DB43E0"/>
    <w:rsid w:val="00DC3501"/>
    <w:rsid w:val="00DE0476"/>
    <w:rsid w:val="00DF4EE2"/>
    <w:rsid w:val="00E41302"/>
    <w:rsid w:val="00E47250"/>
    <w:rsid w:val="00E64BC8"/>
    <w:rsid w:val="00EA3129"/>
    <w:rsid w:val="00EC1E69"/>
    <w:rsid w:val="00ED47CF"/>
    <w:rsid w:val="00EE792D"/>
    <w:rsid w:val="00EF01BE"/>
    <w:rsid w:val="00EF2DD5"/>
    <w:rsid w:val="00EF423F"/>
    <w:rsid w:val="00F078B8"/>
    <w:rsid w:val="00F1106E"/>
    <w:rsid w:val="00F12E9A"/>
    <w:rsid w:val="00FA0CD8"/>
    <w:rsid w:val="00FA74E3"/>
    <w:rsid w:val="00FC1B0F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1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Пользователь Windows</cp:lastModifiedBy>
  <cp:revision>3</cp:revision>
  <dcterms:created xsi:type="dcterms:W3CDTF">2017-04-07T12:02:00Z</dcterms:created>
  <dcterms:modified xsi:type="dcterms:W3CDTF">2017-04-07T12:03:00Z</dcterms:modified>
</cp:coreProperties>
</file>