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5488"/>
        <w:tblGridChange w:id="0">
          <w:tblGrid>
            <w:gridCol w:w="4077"/>
            <w:gridCol w:w="54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прикладной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Информационное продвижение  Студенческого Совета ФБМ среди студентов фа</w:t>
            </w:r>
            <w:r w:rsidDel="00000000" w:rsidR="00000000" w:rsidRPr="00000000">
              <w:rPr>
                <w:i w:val="1"/>
                <w:rtl w:val="0"/>
              </w:rPr>
              <w:t xml:space="preserve">ку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льтета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Студенческий совет ФБМ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Дворяшина Марина Михайловна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Описание содержания проектной работы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Проведение медиа- и онлайн мероприятий, способствующих распространению информации о Студенческом Совете ФБМ и его функциях среди студентов. </w:t>
            </w:r>
            <w:r w:rsidDel="00000000" w:rsidR="00000000" w:rsidRPr="00000000">
              <w:rPr>
                <w:i w:val="1"/>
                <w:rtl w:val="0"/>
              </w:rPr>
              <w:t xml:space="preserve">При наличии возможности размещения информации о студсовете на портале hse.ru, разработка содержания портальной страницы.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Разработка различных способов  интерактивных взаимодействий Студенческого Совета со студентами и их реализация.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Цель и задачи проекта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Цель проекта – повышение информированности студентов Факультета Бизнеса и Менеджмента о деятельности Студенческого Совета ФБМ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Задачи проекта: </w:t>
              <w:br w:type="textWrapping"/>
              <w:t xml:space="preserve">- разработать способы онлайн и офлайн взаимодействия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студентов и студсовета;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разработать наполнение страницы студенческого совета для сайта на портале hse.ru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провести интерактивные мероприятия;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собрать фидбек от студентов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Виды деятельности:</w:t>
              <w:br w:type="textWrapping"/>
              <w:t xml:space="preserve">Сбор информации об осведомлённости студентов о Студенческом Совете ФБМ;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Онлайн и офлайн общение со студентами;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Организация и проведение интерактивных онлайн и офлайн мероприятий;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Разработка контента для паблика Студенческого Совета ФБМ</w:t>
            </w:r>
            <w:r w:rsidDel="00000000" w:rsidR="00000000" w:rsidRPr="00000000">
              <w:rPr>
                <w:rtl w:val="0"/>
              </w:rPr>
              <w:t xml:space="preserve"> и страницы Совета на портале hse.ru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Отрабатываемые навыки и качества: </w:t>
              <w:br w:type="textWrapping"/>
              <w:t xml:space="preserve">аналитические способности;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</w:t>
            </w:r>
            <w:r w:rsidDel="00000000" w:rsidR="00000000" w:rsidRPr="00000000">
              <w:rPr>
                <w:color w:val="000000"/>
                <w:rtl w:val="0"/>
              </w:rPr>
              <w:t xml:space="preserve">реативность;</w:t>
              <w:br w:type="textWrapping"/>
              <w:t xml:space="preserve">навыки переговоров;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Сроки реализации проекта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15.06.2017-30.10.2017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занятости студента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Удалённая, встреча на собраниях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 проектной деятельности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совместная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Требования к студентам, участникам проекта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Обучение на любой образовательной программе факультета бизнеса и менеджмента, креативность, заинтересованность в студенческом самоуправлении</w:t>
            </w:r>
            <w:r w:rsidDel="00000000" w:rsidR="00000000" w:rsidRPr="00000000">
              <w:rPr>
                <w:i w:val="1"/>
                <w:rtl w:val="0"/>
              </w:rPr>
              <w:t xml:space="preserve">, базовые знания маркетинга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Планируемые результаты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Повышение осведомленности и информированности студентов о деятельности Студсовета, а также их участия в жизни факультета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Формат представления результатов, который подлежит оцениванию (отчет студента по проекту)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Аналитическая записка о проделанной работе с обратной связью от участников проекта 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Критерии оценивания результатов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Число участников в паблике Студсовета: (800 человек)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Количество активной аудитории: (300 человек)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Количество студентов, участвующих в интерактивных мероприятиях: (150 человек)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 человек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Опыт в проведении интерактивных онлайн мероприятиях, продвижении какого-либо мероприятия в социальных сетях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Образовательные программы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Логистика, Бизнес-информатика, Менеджмент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i w:val="1"/>
                <w:color w:val="000000"/>
                <w:rtl w:val="0"/>
              </w:rPr>
              <w:t xml:space="preserve">НИУ ВШЭ, ул. Кирпичная, 33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</w:r>
    </w:p>
    <w:sectPr>
      <w:pgSz w:h="16840" w:w="11900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