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355A9DCD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14411A" w:rsidRPr="008042BF">
              <w:rPr>
                <w:i/>
                <w:color w:val="000000" w:themeColor="text1"/>
              </w:rPr>
              <w:t>Культура и образ жизни современной молодежи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37DB0235" w:rsidR="000A439E" w:rsidRPr="00E727DD" w:rsidRDefault="0014411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Большаков Никита Викторович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Сбор данных. 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 xml:space="preserve">Требования к студентам, участникам </w:t>
            </w:r>
            <w:r w:rsidRPr="00295F80">
              <w:lastRenderedPageBreak/>
              <w:t>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lastRenderedPageBreak/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lastRenderedPageBreak/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121A70CA" w:rsidR="00A47807" w:rsidRPr="0014411A" w:rsidRDefault="001441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8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4411A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Большаков</cp:lastModifiedBy>
  <cp:revision>2</cp:revision>
  <dcterms:created xsi:type="dcterms:W3CDTF">2017-10-19T07:36:00Z</dcterms:created>
  <dcterms:modified xsi:type="dcterms:W3CDTF">2017-10-19T07:36:00Z</dcterms:modified>
</cp:coreProperties>
</file>