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D2" w:rsidRPr="00A31FD2" w:rsidRDefault="00A31FD2" w:rsidP="00A31FD2">
      <w:pPr>
        <w:pStyle w:val="default"/>
        <w:spacing w:before="0" w:beforeAutospacing="0" w:after="0" w:afterAutospacing="0" w:line="240" w:lineRule="atLeast"/>
        <w:jc w:val="center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defaultchar"/>
          <w:rFonts w:ascii="Helvetica" w:hAnsi="Helvetica" w:cs="Times New Roman"/>
          <w:b/>
          <w:bCs/>
          <w:color w:val="000000"/>
          <w:sz w:val="28"/>
          <w:szCs w:val="28"/>
          <w:lang w:val="ru-RU"/>
        </w:rPr>
        <w:t>ОПИСАНИЕ ПРОЕКТА</w:t>
      </w:r>
    </w:p>
    <w:p w:rsidR="00A31FD2" w:rsidRPr="00A31FD2" w:rsidRDefault="00A31FD2" w:rsidP="00A31FD2">
      <w:pPr>
        <w:pStyle w:val="default"/>
        <w:spacing w:before="0" w:beforeAutospacing="0" w:after="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default"/>
        <w:spacing w:before="0" w:beforeAutospacing="0" w:after="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default"/>
        <w:spacing w:before="0" w:beforeAutospacing="0" w:after="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defaultchar"/>
          <w:rFonts w:ascii="Helvetica" w:hAnsi="Helvetica" w:cs="Times New Roman"/>
          <w:b/>
          <w:bCs/>
          <w:color w:val="000000"/>
          <w:sz w:val="28"/>
          <w:szCs w:val="28"/>
          <w:u w:val="single"/>
          <w:lang w:val="ru-RU"/>
        </w:rPr>
        <w:t>Общее описание целей и задач проекта;</w:t>
      </w:r>
    </w:p>
    <w:p w:rsidR="00A31FD2" w:rsidRPr="00A31FD2" w:rsidRDefault="00A31FD2" w:rsidP="00A31FD2">
      <w:pPr>
        <w:pStyle w:val="default"/>
        <w:spacing w:before="0" w:beforeAutospacing="0" w:after="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lang w:val="ru-RU"/>
        </w:rPr>
        <w:t> </w:t>
      </w: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Повышение уровня социальной рекламы в России</w:t>
      </w:r>
    </w:p>
    <w:p w:rsidR="00A31FD2" w:rsidRPr="00A31FD2" w:rsidRDefault="00A31FD2" w:rsidP="00A31FD2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lang w:val="ru-RU"/>
        </w:rPr>
        <w:t> </w:t>
      </w: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Стимулирование социальной активности молодежи</w:t>
      </w:r>
    </w:p>
    <w:p w:rsidR="00A31FD2" w:rsidRPr="00A31FD2" w:rsidRDefault="00A31FD2" w:rsidP="00A31FD2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lang w:val="ru-RU"/>
        </w:rPr>
        <w:t> </w:t>
      </w: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Создание условия для реализации творческого потенциала участников</w:t>
      </w:r>
    </w:p>
    <w:p w:rsidR="00A31FD2" w:rsidRPr="00A31FD2" w:rsidRDefault="00A31FD2" w:rsidP="00A31FD2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lang w:val="ru-RU"/>
        </w:rPr>
        <w:t> </w:t>
      </w: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Помощь в реализации фестивальных проектов</w:t>
      </w:r>
    </w:p>
    <w:p w:rsidR="00A31FD2" w:rsidRPr="00A31FD2" w:rsidRDefault="00A31FD2" w:rsidP="00A31FD2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lang w:val="ru-RU"/>
        </w:rPr>
        <w:t> </w:t>
      </w: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Популяризация темы социальной рекламы среди молодежи</w:t>
      </w:r>
    </w:p>
    <w:p w:rsidR="00A31FD2" w:rsidRPr="00A31FD2" w:rsidRDefault="00A31FD2" w:rsidP="00A31FD2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lang w:val="ru-RU"/>
        </w:rPr>
        <w:t> </w:t>
      </w: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Образовательная цель</w:t>
      </w:r>
    </w:p>
    <w:p w:rsidR="00A31FD2" w:rsidRPr="00A31FD2" w:rsidRDefault="00A31FD2" w:rsidP="00A31FD2">
      <w:pPr>
        <w:pStyle w:val="normal"/>
        <w:spacing w:before="0" w:beforeAutospacing="0" w:after="200" w:afterAutospacing="0" w:line="26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normal"/>
        <w:spacing w:before="0" w:beforeAutospacing="0" w:after="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normalchar"/>
          <w:rFonts w:ascii="Helvetica" w:hAnsi="Helvetica" w:cs="Times New Roman"/>
          <w:b/>
          <w:bCs/>
          <w:color w:val="000000"/>
          <w:sz w:val="28"/>
          <w:szCs w:val="28"/>
          <w:u w:val="single"/>
          <w:lang w:val="ru-RU"/>
        </w:rPr>
        <w:t>Задачи проекта:</w:t>
      </w:r>
    </w:p>
    <w:p w:rsidR="00A31FD2" w:rsidRPr="00A31FD2" w:rsidRDefault="00A31FD2" w:rsidP="00A31FD2">
      <w:pPr>
        <w:pStyle w:val="normal"/>
        <w:spacing w:before="0" w:beforeAutospacing="0" w:after="200" w:afterAutospacing="0" w:line="26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</w:t>
      </w: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Поиск новых идей и эффективных решений по созданию социальной рекламы</w:t>
      </w:r>
    </w:p>
    <w:p w:rsidR="00A31FD2" w:rsidRPr="00A31FD2" w:rsidRDefault="00A31FD2" w:rsidP="00A31FD2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lang w:val="ru-RU"/>
        </w:rPr>
        <w:t> </w:t>
      </w: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Обмен опытом с ведущими ВУЗами и специалистами в области социальных коммуникаций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lang w:val="ru-RU"/>
        </w:rPr>
        <w:t> </w:t>
      </w: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Поощрение выдающихся проектов по теме социальных коммуникаций</w:t>
      </w:r>
    </w:p>
    <w:p w:rsidR="00A31FD2" w:rsidRPr="00A31FD2" w:rsidRDefault="00A31FD2" w:rsidP="00A31FD2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lang w:val="ru-RU"/>
        </w:rPr>
        <w:t> </w:t>
      </w:r>
      <w:r w:rsidRPr="00A31FD2">
        <w:rPr>
          <w:rStyle w:val="list0020paragraphchar"/>
          <w:rFonts w:ascii="Helvetica" w:hAnsi="Helvetica" w:cs="Times New Roman"/>
          <w:color w:val="000000"/>
          <w:sz w:val="28"/>
          <w:szCs w:val="28"/>
          <w:lang w:val="ru-RU"/>
        </w:rPr>
        <w:t>Создание условий для размещения фестивальных работ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defaultchar"/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defaultchar"/>
          <w:rFonts w:ascii="Helvetica" w:hAnsi="Helvetica" w:cs="Times New Roman"/>
          <w:b/>
          <w:bCs/>
          <w:color w:val="000000"/>
          <w:sz w:val="28"/>
          <w:szCs w:val="28"/>
          <w:u w:val="single"/>
          <w:lang w:val="ru-RU"/>
        </w:rPr>
        <w:t>Виды деятельности, выполняемые студентом в проекте/отрабатываемые навыки: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в проекте задействованы 3 человека административного персонала оргкомитета, отрабатываются навыки построения команды и управления крупным событиями в сфере коммуникационных проектов. 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defaultchar"/>
          <w:rFonts w:ascii="Helvetica" w:hAnsi="Helvetica" w:cs="Times New Roman"/>
          <w:b/>
          <w:bCs/>
          <w:color w:val="000000"/>
          <w:sz w:val="28"/>
          <w:szCs w:val="28"/>
          <w:u w:val="single"/>
          <w:lang w:val="ru-RU"/>
        </w:rPr>
        <w:t>Запланированный результат работы над проектом:</w:t>
      </w:r>
      <w:r w:rsidRPr="00A31FD2">
        <w:rPr>
          <w:rStyle w:val="apple-converted-space"/>
          <w:rFonts w:ascii="Helvetica" w:hAnsi="Helvetica" w:cs="Times New Roman"/>
          <w:b/>
          <w:bCs/>
          <w:color w:val="000000"/>
          <w:sz w:val="28"/>
          <w:szCs w:val="28"/>
          <w:u w:val="single"/>
          <w:lang w:val="ru-RU"/>
        </w:rPr>
        <w:t> 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проведение фестиваля и последующих работ по размещению и архивированию его работ, рассылке призов.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Результат работы оценивается по контрольным критериям: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default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Организационная работа (управление оргкомитетом фестиваля, взаимодействие с  руководством факультета коммуникаций, медиа и дизайна)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defaultchar"/>
          <w:rFonts w:ascii="Helvetica" w:hAnsi="Helvetica" w:cs="Times New Roman"/>
          <w:color w:val="000000"/>
          <w:sz w:val="28"/>
          <w:szCs w:val="28"/>
          <w:lang w:val="ru-RU"/>
        </w:rPr>
        <w:lastRenderedPageBreak/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Логистика (качество  проведения логистических работ, нахождения услуг по наиболее низким ценам)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ind w:left="720" w:hanging="360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defaultchar"/>
          <w:rFonts w:ascii="Helvetica" w:hAnsi="Helvetica" w:cs="Times New Roman"/>
          <w:color w:val="000000"/>
          <w:sz w:val="28"/>
          <w:szCs w:val="28"/>
          <w:lang w:val="ru-RU"/>
        </w:rPr>
        <w:t>·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    Подготовка отчетности по итогам фестиваля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defaultchar"/>
          <w:rFonts w:ascii="Helvetica" w:hAnsi="Helvetica" w:cs="Times New Roman"/>
          <w:b/>
          <w:bCs/>
          <w:color w:val="000000"/>
          <w:sz w:val="28"/>
          <w:szCs w:val="28"/>
          <w:u w:val="single"/>
          <w:lang w:val="ru-RU"/>
        </w:rPr>
        <w:t>Критерии оценки итогового результата: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u w:val="single"/>
          <w:lang w:val="ru-RU"/>
        </w:rPr>
        <w:t> </w:t>
      </w: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в процессе работы студенты заполняют промежуточный и итоговый отчеты, а руководитель фестиваля и руководители рабочих подгрупп отмечают выполнение рабочих заданий в процессе работы. При оценке итогового отчета оба параметра сравниваются, и на основании полученных результатов выставляется оценка</w:t>
      </w:r>
      <w:r w:rsidRPr="00A31FD2">
        <w:rPr>
          <w:rStyle w:val="apple-converted-space"/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default"/>
        <w:spacing w:before="0" w:beforeAutospacing="0" w:after="4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 </w:t>
      </w:r>
    </w:p>
    <w:p w:rsidR="00A31FD2" w:rsidRPr="00A31FD2" w:rsidRDefault="00A31FD2" w:rsidP="00A31FD2">
      <w:pPr>
        <w:pStyle w:val="default"/>
        <w:spacing w:before="0" w:beforeAutospacing="0" w:after="0" w:afterAutospacing="0" w:line="240" w:lineRule="atLeast"/>
        <w:rPr>
          <w:rFonts w:ascii="Helvetica" w:hAnsi="Helvetica" w:cs="Times New Roman"/>
          <w:color w:val="000000"/>
          <w:sz w:val="28"/>
          <w:szCs w:val="28"/>
          <w:lang w:val="ru-RU"/>
        </w:rPr>
      </w:pPr>
      <w:r w:rsidRPr="00A31FD2">
        <w:rPr>
          <w:rStyle w:val="defaultchar"/>
          <w:rFonts w:ascii="Helvetica" w:hAnsi="Helvetica" w:cs="Times New Roman"/>
          <w:b/>
          <w:bCs/>
          <w:color w:val="000000"/>
          <w:sz w:val="28"/>
          <w:szCs w:val="28"/>
          <w:u w:val="single"/>
          <w:lang w:val="ru-RU"/>
        </w:rPr>
        <w:t>Критерии оценки индивидуального вклада студентов в работу:</w:t>
      </w:r>
      <w:r>
        <w:rPr>
          <w:rStyle w:val="defaultchar"/>
          <w:rFonts w:ascii="Helvetica" w:hAnsi="Helvetica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bookmarkStart w:id="0" w:name="_GoBack"/>
      <w:bookmarkEnd w:id="0"/>
      <w:r w:rsidRPr="00A31FD2">
        <w:rPr>
          <w:rFonts w:ascii="Helvetica" w:hAnsi="Helvetica" w:cs="Times New Roman"/>
          <w:color w:val="000000"/>
          <w:sz w:val="28"/>
          <w:szCs w:val="28"/>
          <w:lang w:val="ru-RU"/>
        </w:rPr>
        <w:t>промежуточный и итоговый отчеты студентов и ведомости выполнения заданий, который ведет руководитель проекта и руководители рабочих подгрупп</w:t>
      </w:r>
    </w:p>
    <w:p w:rsidR="004325FA" w:rsidRPr="00A31FD2" w:rsidRDefault="004325FA">
      <w:pPr>
        <w:rPr>
          <w:sz w:val="28"/>
          <w:szCs w:val="28"/>
        </w:rPr>
      </w:pPr>
    </w:p>
    <w:sectPr w:rsidR="004325FA" w:rsidRPr="00A31FD2" w:rsidSect="003C7A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D2"/>
    <w:rsid w:val="003C7A53"/>
    <w:rsid w:val="004325FA"/>
    <w:rsid w:val="00A3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9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31FD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defaultchar">
    <w:name w:val="default__char"/>
    <w:basedOn w:val="a0"/>
    <w:rsid w:val="00A31FD2"/>
  </w:style>
  <w:style w:type="paragraph" w:customStyle="1" w:styleId="list0020paragraph">
    <w:name w:val="list_0020paragraph"/>
    <w:basedOn w:val="a"/>
    <w:rsid w:val="00A31FD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list0020paragraphchar">
    <w:name w:val="list_0020paragraph__char"/>
    <w:basedOn w:val="a0"/>
    <w:rsid w:val="00A31FD2"/>
  </w:style>
  <w:style w:type="character" w:customStyle="1" w:styleId="apple-converted-space">
    <w:name w:val="apple-converted-space"/>
    <w:basedOn w:val="a0"/>
    <w:rsid w:val="00A31FD2"/>
  </w:style>
  <w:style w:type="paragraph" w:customStyle="1" w:styleId="normal">
    <w:name w:val="normal"/>
    <w:basedOn w:val="a"/>
    <w:rsid w:val="00A31FD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normalchar">
    <w:name w:val="normal__char"/>
    <w:basedOn w:val="a0"/>
    <w:rsid w:val="00A31F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31FD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defaultchar">
    <w:name w:val="default__char"/>
    <w:basedOn w:val="a0"/>
    <w:rsid w:val="00A31FD2"/>
  </w:style>
  <w:style w:type="paragraph" w:customStyle="1" w:styleId="list0020paragraph">
    <w:name w:val="list_0020paragraph"/>
    <w:basedOn w:val="a"/>
    <w:rsid w:val="00A31FD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list0020paragraphchar">
    <w:name w:val="list_0020paragraph__char"/>
    <w:basedOn w:val="a0"/>
    <w:rsid w:val="00A31FD2"/>
  </w:style>
  <w:style w:type="character" w:customStyle="1" w:styleId="apple-converted-space">
    <w:name w:val="apple-converted-space"/>
    <w:basedOn w:val="a0"/>
    <w:rsid w:val="00A31FD2"/>
  </w:style>
  <w:style w:type="paragraph" w:customStyle="1" w:styleId="normal">
    <w:name w:val="normal"/>
    <w:basedOn w:val="a"/>
    <w:rsid w:val="00A31FD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normalchar">
    <w:name w:val="normal__char"/>
    <w:basedOn w:val="a0"/>
    <w:rsid w:val="00A3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1</cp:revision>
  <dcterms:created xsi:type="dcterms:W3CDTF">2018-01-22T09:00:00Z</dcterms:created>
  <dcterms:modified xsi:type="dcterms:W3CDTF">2018-01-22T09:03:00Z</dcterms:modified>
</cp:coreProperties>
</file>