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9A" w:rsidRPr="00446D93" w:rsidRDefault="001C279A" w:rsidP="001C279A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  <w:r w:rsidRPr="00446D93">
        <w:rPr>
          <w:rFonts w:ascii="Cambria" w:eastAsia="MS Mincho" w:hAnsi="Cambria" w:cs="Times New Roman"/>
          <w:b/>
          <w:szCs w:val="28"/>
          <w:lang w:eastAsia="ru-RU"/>
        </w:rPr>
        <w:t>Проект: Культура средневековой Армении и классический армянский язык (</w:t>
      </w:r>
      <w:proofErr w:type="spellStart"/>
      <w:r w:rsidRPr="00446D93">
        <w:rPr>
          <w:rFonts w:ascii="Cambria" w:eastAsia="MS Mincho" w:hAnsi="Cambria" w:cs="Times New Roman"/>
          <w:b/>
          <w:szCs w:val="28"/>
          <w:lang w:eastAsia="ru-RU"/>
        </w:rPr>
        <w:t>грабар</w:t>
      </w:r>
      <w:proofErr w:type="spellEnd"/>
      <w:r w:rsidRPr="00446D93">
        <w:rPr>
          <w:rFonts w:ascii="Cambria" w:eastAsia="MS Mincho" w:hAnsi="Cambria" w:cs="Times New Roman"/>
          <w:b/>
          <w:szCs w:val="28"/>
          <w:lang w:eastAsia="ru-RU"/>
        </w:rPr>
        <w:t>)</w:t>
      </w:r>
      <w:r>
        <w:rPr>
          <w:rFonts w:ascii="Cambria" w:eastAsia="MS Mincho" w:hAnsi="Cambria" w:cs="Times New Roman"/>
          <w:b/>
          <w:szCs w:val="28"/>
          <w:lang w:eastAsia="ru-RU"/>
        </w:rPr>
        <w:t xml:space="preserve">, </w:t>
      </w:r>
      <w:r w:rsidRPr="001C279A">
        <w:rPr>
          <w:rFonts w:ascii="Cambria" w:eastAsia="MS Mincho" w:hAnsi="Cambria" w:cs="Times New Roman"/>
          <w:b/>
          <w:szCs w:val="28"/>
          <w:lang w:eastAsia="ru-RU"/>
        </w:rPr>
        <w:t>2</w:t>
      </w:r>
      <w:r>
        <w:rPr>
          <w:rFonts w:ascii="Cambria" w:eastAsia="MS Mincho" w:hAnsi="Cambria" w:cs="Times New Roman"/>
          <w:b/>
          <w:szCs w:val="28"/>
          <w:lang w:eastAsia="ru-RU"/>
        </w:rPr>
        <w:t xml:space="preserve"> этап</w:t>
      </w:r>
    </w:p>
    <w:p w:rsidR="001C279A" w:rsidRPr="00446D93" w:rsidRDefault="001C279A" w:rsidP="001C279A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3"/>
        <w:gridCol w:w="4126"/>
      </w:tblGrid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Тип проекта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Исследовательский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Название проекта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Культура средневековой Армении и классический армянский язык (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грабар</w:t>
            </w:r>
            <w:proofErr w:type="spellEnd"/>
            <w:r w:rsidRPr="00446D93">
              <w:rPr>
                <w:rFonts w:cs="Times New Roman"/>
                <w:i/>
                <w:color w:val="000000"/>
              </w:rPr>
              <w:t>)</w:t>
            </w:r>
            <w:r>
              <w:rPr>
                <w:rFonts w:cs="Times New Roman"/>
                <w:i/>
                <w:color w:val="000000"/>
              </w:rPr>
              <w:t xml:space="preserve">, </w:t>
            </w:r>
            <w:r w:rsidRPr="001C279A">
              <w:rPr>
                <w:rFonts w:cs="Times New Roman"/>
                <w:i/>
                <w:color w:val="000000"/>
              </w:rPr>
              <w:t>2</w:t>
            </w:r>
            <w:r>
              <w:rPr>
                <w:rFonts w:cs="Times New Roman"/>
                <w:i/>
                <w:color w:val="000000"/>
              </w:rPr>
              <w:t xml:space="preserve"> этап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Школа востоковедения 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ФМЭиМП</w:t>
            </w:r>
            <w:proofErr w:type="spellEnd"/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Руководитель проекта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  <w:lang w:val="en-GB"/>
              </w:rPr>
            </w:pPr>
            <w:r w:rsidRPr="00446D93">
              <w:rPr>
                <w:rFonts w:cs="Times New Roman"/>
                <w:i/>
                <w:color w:val="000000"/>
              </w:rPr>
              <w:t>Рогожина Анна Алексеевна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Подробное описание содержания проектной работы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2 этап проекта предназначен для студентов, принимавших участие в 1 этапе (2017-2018). На 2 этапе проекта предполагается:</w:t>
            </w:r>
          </w:p>
          <w:p w:rsidR="001C279A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1. </w:t>
            </w:r>
            <w:r>
              <w:rPr>
                <w:rFonts w:cs="Times New Roman"/>
                <w:i/>
                <w:color w:val="000000"/>
              </w:rPr>
              <w:t xml:space="preserve">продолжение исследовательской работы с </w:t>
            </w:r>
            <w:r w:rsidRPr="00446D93">
              <w:rPr>
                <w:rFonts w:cs="Times New Roman"/>
                <w:i/>
                <w:color w:val="000000"/>
              </w:rPr>
              <w:t>факсимиле рукописей и оригинальными рукописями</w:t>
            </w:r>
            <w:r>
              <w:rPr>
                <w:rFonts w:cs="Times New Roman"/>
                <w:i/>
                <w:color w:val="000000"/>
              </w:rPr>
              <w:t>, начатой на 1 этапе;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2. перевод текстов с </w:t>
            </w:r>
            <w:proofErr w:type="spellStart"/>
            <w:r>
              <w:rPr>
                <w:rFonts w:cs="Times New Roman"/>
                <w:i/>
                <w:color w:val="000000"/>
              </w:rPr>
              <w:t>грабара</w:t>
            </w:r>
            <w:proofErr w:type="spellEnd"/>
            <w:r>
              <w:rPr>
                <w:rFonts w:cs="Times New Roman"/>
                <w:i/>
                <w:color w:val="000000"/>
              </w:rPr>
              <w:t xml:space="preserve"> и подготовка их к публикации;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3</w:t>
            </w:r>
            <w:r w:rsidRPr="00446D93">
              <w:rPr>
                <w:rFonts w:cs="Times New Roman"/>
                <w:i/>
                <w:color w:val="000000"/>
              </w:rPr>
              <w:t>. совместные мастер-классы с Институтом древних рукописей (Матенадаран) в Ереване</w:t>
            </w:r>
            <w:r>
              <w:rPr>
                <w:rFonts w:cs="Times New Roman"/>
                <w:i/>
                <w:color w:val="000000"/>
              </w:rPr>
              <w:t>.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Результатом проекта должно стать комплексное описание выбранного памятника литературы и /или искусства.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Цель и задачи проекта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Цель проекта:</w:t>
            </w:r>
          </w:p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 - приобретение навыков палеографической работы;</w:t>
            </w:r>
          </w:p>
          <w:p w:rsidR="001C279A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- самостоятельное исследование текста на </w:t>
            </w:r>
            <w:r>
              <w:rPr>
                <w:rFonts w:cs="Times New Roman"/>
                <w:color w:val="000000"/>
              </w:rPr>
              <w:t>классическом армянском языке (грабаре);</w:t>
            </w:r>
          </w:p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подготовка самостоятельной исследовательской работы по тематике проекта.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Первая половина года –</w:t>
            </w:r>
            <w:r>
              <w:rPr>
                <w:rFonts w:cs="Times New Roman"/>
                <w:i/>
                <w:color w:val="000000"/>
              </w:rPr>
              <w:t xml:space="preserve"> чтение текстов на грабаре</w:t>
            </w:r>
            <w:r w:rsidRPr="00446D93">
              <w:rPr>
                <w:rFonts w:cs="Times New Roman"/>
                <w:i/>
                <w:color w:val="000000"/>
              </w:rPr>
              <w:t>, посещение музеев, реферирование научных статей по литературе и искусству Армении</w:t>
            </w:r>
            <w:r>
              <w:rPr>
                <w:rFonts w:cs="Times New Roman"/>
                <w:i/>
                <w:color w:val="000000"/>
              </w:rPr>
              <w:t>.</w:t>
            </w:r>
          </w:p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Вторая половина года – </w:t>
            </w:r>
            <w:r>
              <w:rPr>
                <w:rFonts w:cs="Times New Roman"/>
                <w:i/>
                <w:color w:val="000000"/>
              </w:rPr>
              <w:t xml:space="preserve">чтение текстов на грабаре, </w:t>
            </w:r>
            <w:r w:rsidRPr="00446D93">
              <w:rPr>
                <w:rFonts w:cs="Times New Roman"/>
                <w:i/>
                <w:color w:val="000000"/>
              </w:rPr>
              <w:t>самостоятельный подбор и реферирование научной литературы, самостоятельное исследование выбранного текста или памятника изобразительного искусства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Сроки реализации проекта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Сентябрь 2018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июнь 2019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Количество кредитов 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 xml:space="preserve"> кредит</w:t>
            </w:r>
            <w:r>
              <w:rPr>
                <w:rFonts w:cs="Times New Roman"/>
                <w:i/>
                <w:color w:val="000000"/>
              </w:rPr>
              <w:t>ов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lastRenderedPageBreak/>
              <w:t>Форма итогового контроля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Эк</w:t>
            </w:r>
            <w:r>
              <w:rPr>
                <w:rFonts w:cs="Times New Roman"/>
                <w:i/>
                <w:color w:val="000000"/>
              </w:rPr>
              <w:t>замен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Тип занятости студента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На месте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Трудоемкость (часы в неделю)</w:t>
            </w:r>
          </w:p>
        </w:tc>
        <w:tc>
          <w:tcPr>
            <w:tcW w:w="4212" w:type="dxa"/>
          </w:tcPr>
          <w:p w:rsidR="001C279A" w:rsidRPr="00446D93" w:rsidRDefault="00D078EC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6-8</w:t>
            </w:r>
            <w:r w:rsidR="001C279A" w:rsidRPr="00446D93">
              <w:rPr>
                <w:rFonts w:cs="Times New Roman"/>
                <w:i/>
                <w:color w:val="000000"/>
              </w:rPr>
              <w:t xml:space="preserve"> часов в неделю (с учетом самостоятельной работы) 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Индивидуальная – в рамках самостоятельной работы студента над выбранным памятником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Групповая – при подготовке студенческой конференции и написании исследовательских статей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Владение английским языком (для работы со словарями и научной литературой)</w:t>
            </w:r>
            <w:r>
              <w:rPr>
                <w:rFonts w:cs="Times New Roman"/>
                <w:i/>
                <w:color w:val="000000"/>
              </w:rPr>
              <w:t>, готовность к большим объемам самостоятельной работы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Комплексное описание выбранного памятника литературы и /или искусства.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 выбор: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Научно-исследовательские статьи по выбранному студентом памятнику литературы или изобразительного искусства, представленные на студенческой конференции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Переводы оригинальных текстов с комментариями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Научный текст: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Эссе или статьи (в соавторстве)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Переводы оригинальных текстов с филологическими и</w:t>
            </w:r>
            <w:r>
              <w:rPr>
                <w:rFonts w:cs="Times New Roman"/>
                <w:i/>
                <w:color w:val="000000"/>
              </w:rPr>
              <w:t xml:space="preserve"> </w:t>
            </w:r>
            <w:r w:rsidRPr="00446D93">
              <w:rPr>
                <w:rFonts w:cs="Times New Roman"/>
                <w:i/>
                <w:color w:val="000000"/>
              </w:rPr>
              <w:t xml:space="preserve">историческими комментариями 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использованных в проекте способов и технологий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сформированности планируемых компетенций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индивидуального вклада участника в групповую работу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презентации/защиты проекта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Да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bookmarkStart w:id="0" w:name="_GoBack"/>
            <w:bookmarkEnd w:id="0"/>
            <w:r w:rsidRPr="00446D93">
              <w:rPr>
                <w:rFonts w:cs="Times New Roman"/>
                <w:i/>
                <w:color w:val="000000"/>
              </w:rPr>
              <w:t>10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Критерии отбора студентов </w:t>
            </w:r>
          </w:p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:rsidR="001C279A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Хорошая успеваемость</w:t>
            </w:r>
          </w:p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Готовность к большим объемам самостоятельной работы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Рекомендуемые образовательные программы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Востоковедение, история, лингвистика, философия</w:t>
            </w:r>
          </w:p>
        </w:tc>
      </w:tr>
      <w:tr w:rsidR="001C279A" w:rsidRPr="00446D93" w:rsidTr="00581343">
        <w:tc>
          <w:tcPr>
            <w:tcW w:w="5353" w:type="dxa"/>
          </w:tcPr>
          <w:p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Территория</w:t>
            </w:r>
          </w:p>
        </w:tc>
        <w:tc>
          <w:tcPr>
            <w:tcW w:w="4212" w:type="dxa"/>
          </w:tcPr>
          <w:p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Старая Басманная</w:t>
            </w:r>
          </w:p>
        </w:tc>
      </w:tr>
    </w:tbl>
    <w:p w:rsidR="004C47FD" w:rsidRDefault="004C47FD"/>
    <w:sectPr w:rsidR="004C47FD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9A"/>
    <w:rsid w:val="001C279A"/>
    <w:rsid w:val="004940B3"/>
    <w:rsid w:val="004C47FD"/>
    <w:rsid w:val="00D0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B521"/>
  <w15:chartTrackingRefBased/>
  <w15:docId w15:val="{399C6482-9001-45BF-8CDB-ACF2392C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9A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 R.</dc:creator>
  <cp:keywords/>
  <dc:description/>
  <cp:lastModifiedBy>Anna A. R.</cp:lastModifiedBy>
  <cp:revision>2</cp:revision>
  <dcterms:created xsi:type="dcterms:W3CDTF">2018-08-24T16:32:00Z</dcterms:created>
  <dcterms:modified xsi:type="dcterms:W3CDTF">2018-08-30T15:34:00Z</dcterms:modified>
</cp:coreProperties>
</file>