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CF" w:rsidRPr="00926BD0" w:rsidRDefault="00AD420A" w:rsidP="00BA63DC">
      <w:pPr>
        <w:pStyle w:val="2"/>
      </w:pPr>
      <w:r w:rsidRPr="00926BD0">
        <w:t>Проектное предложение</w:t>
      </w:r>
    </w:p>
    <w:p w:rsidR="00EC3FCF" w:rsidRPr="00926BD0" w:rsidRDefault="00EC3FCF"/>
    <w:tbl>
      <w:tblPr>
        <w:tblStyle w:val="TableNormal"/>
        <w:tblW w:w="967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6559"/>
      </w:tblGrid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Тип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 w:rsidP="00EF4048">
            <w:pPr>
              <w:jc w:val="both"/>
            </w:pPr>
            <w:r w:rsidRPr="00926BD0">
              <w:rPr>
                <w:iCs/>
              </w:rPr>
              <w:t>Прикладной</w:t>
            </w:r>
          </w:p>
        </w:tc>
      </w:tr>
      <w:tr w:rsidR="00EC3FCF" w:rsidRPr="00926BD0" w:rsidTr="000D5EA6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Название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BA63DC" w:rsidP="00D864C1">
            <w:pPr>
              <w:jc w:val="both"/>
            </w:pPr>
            <w:r>
              <w:rPr>
                <w:iCs/>
              </w:rPr>
              <w:t>П</w:t>
            </w:r>
            <w:r w:rsidR="00155F83" w:rsidRPr="00926BD0">
              <w:rPr>
                <w:iCs/>
              </w:rPr>
              <w:t>одготовка процессуальных документов</w:t>
            </w:r>
            <w:r w:rsidR="00C82416" w:rsidRPr="00926BD0">
              <w:rPr>
                <w:iCs/>
              </w:rPr>
              <w:t xml:space="preserve"> в гражданском и арбитражном процессе</w:t>
            </w:r>
            <w:r w:rsidR="00155F83" w:rsidRPr="00926BD0">
              <w:rPr>
                <w:iCs/>
              </w:rPr>
              <w:t xml:space="preserve">. </w:t>
            </w:r>
          </w:p>
        </w:tc>
      </w:tr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Подразделение</w:t>
            </w:r>
            <w:r w:rsidR="00460F80" w:rsidRPr="00926BD0">
              <w:t xml:space="preserve"> -</w:t>
            </w:r>
            <w:r w:rsidRPr="00926BD0">
              <w:t xml:space="preserve"> инициатор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CB13C6" w:rsidP="00EF4048">
            <w:pPr>
              <w:jc w:val="both"/>
            </w:pPr>
            <w:r w:rsidRPr="00926BD0">
              <w:t>Факультет права НИУ ВШЭ</w:t>
            </w:r>
          </w:p>
        </w:tc>
      </w:tr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Руководитель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326CDB" w:rsidP="00EF4048">
            <w:pPr>
              <w:jc w:val="both"/>
            </w:pPr>
            <w:r w:rsidRPr="00926BD0">
              <w:t>Олег Хмелевский</w:t>
            </w:r>
          </w:p>
        </w:tc>
      </w:tr>
      <w:tr w:rsidR="00EC3FCF" w:rsidRPr="00926BD0" w:rsidTr="000F7B0D">
        <w:trPr>
          <w:trHeight w:val="11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rPr>
                <w:b/>
                <w:bCs/>
              </w:rPr>
              <w:t>Описание содержания проектной работы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DB" w:rsidRPr="00926BD0" w:rsidRDefault="00326CDB" w:rsidP="00F45003">
            <w:pPr>
              <w:jc w:val="both"/>
              <w:rPr>
                <w:iCs/>
              </w:rPr>
            </w:pPr>
            <w:r w:rsidRPr="00926BD0">
              <w:rPr>
                <w:iCs/>
              </w:rPr>
              <w:t xml:space="preserve">В рамках проекта будет рассмотрен ряд вопросов, связанных с практическими особенностями подготовки </w:t>
            </w:r>
            <w:r w:rsidR="004F6087">
              <w:rPr>
                <w:iCs/>
              </w:rPr>
              <w:t>процессуальных</w:t>
            </w:r>
            <w:r w:rsidRPr="00926BD0">
              <w:rPr>
                <w:iCs/>
              </w:rPr>
              <w:t xml:space="preserve"> документов. В частности, будут затронуты такие вопросы как структурирование документов на макр</w:t>
            </w:r>
            <w:proofErr w:type="gramStart"/>
            <w:r w:rsidRPr="00926BD0">
              <w:rPr>
                <w:iCs/>
              </w:rPr>
              <w:t>о-</w:t>
            </w:r>
            <w:proofErr w:type="gramEnd"/>
            <w:r w:rsidRPr="00926BD0">
              <w:rPr>
                <w:iCs/>
              </w:rPr>
              <w:t xml:space="preserve"> и микроуровне, правила оформления документов, особ</w:t>
            </w:r>
            <w:r w:rsidR="001D3542" w:rsidRPr="00926BD0">
              <w:rPr>
                <w:iCs/>
              </w:rPr>
              <w:t xml:space="preserve">енности конструкции предложений и </w:t>
            </w:r>
            <w:r w:rsidR="00D864C1">
              <w:rPr>
                <w:iCs/>
              </w:rPr>
              <w:t>др.</w:t>
            </w:r>
            <w:r w:rsidR="001D3542" w:rsidRPr="00926BD0">
              <w:rPr>
                <w:iCs/>
              </w:rPr>
              <w:t xml:space="preserve"> </w:t>
            </w:r>
          </w:p>
          <w:p w:rsidR="001D3542" w:rsidRPr="00926BD0" w:rsidRDefault="001D3542" w:rsidP="00F45003">
            <w:pPr>
              <w:jc w:val="both"/>
              <w:rPr>
                <w:iCs/>
              </w:rPr>
            </w:pPr>
          </w:p>
          <w:p w:rsidR="00A16E10" w:rsidRPr="00926BD0" w:rsidRDefault="001D3542" w:rsidP="00F45003">
            <w:pPr>
              <w:jc w:val="both"/>
              <w:rPr>
                <w:iCs/>
              </w:rPr>
            </w:pPr>
            <w:r w:rsidRPr="00926BD0">
              <w:rPr>
                <w:iCs/>
              </w:rPr>
              <w:t xml:space="preserve">Проект состоит из 2 блоков. </w:t>
            </w:r>
          </w:p>
          <w:p w:rsidR="00A16E10" w:rsidRPr="00926BD0" w:rsidRDefault="00A16E10" w:rsidP="00F45003">
            <w:pPr>
              <w:jc w:val="both"/>
              <w:rPr>
                <w:iCs/>
              </w:rPr>
            </w:pPr>
          </w:p>
          <w:p w:rsidR="00A16E10" w:rsidRPr="00926BD0" w:rsidRDefault="001D3542" w:rsidP="00F45003">
            <w:pPr>
              <w:jc w:val="both"/>
              <w:rPr>
                <w:iCs/>
              </w:rPr>
            </w:pPr>
            <w:r w:rsidRPr="00926BD0">
              <w:rPr>
                <w:iCs/>
              </w:rPr>
              <w:t>В рамках перв</w:t>
            </w:r>
            <w:r w:rsidR="003F4E20">
              <w:rPr>
                <w:iCs/>
              </w:rPr>
              <w:t xml:space="preserve">ого блока будет проведен </w:t>
            </w:r>
            <w:r w:rsidR="00C6603E">
              <w:rPr>
                <w:iCs/>
              </w:rPr>
              <w:t>тренинг</w:t>
            </w:r>
            <w:bookmarkStart w:id="0" w:name="_GoBack"/>
            <w:bookmarkEnd w:id="0"/>
            <w:r w:rsidRPr="00926BD0">
              <w:rPr>
                <w:iCs/>
              </w:rPr>
              <w:t xml:space="preserve">, на котором будут </w:t>
            </w:r>
            <w:proofErr w:type="gramStart"/>
            <w:r w:rsidRPr="00926BD0">
              <w:rPr>
                <w:iCs/>
              </w:rPr>
              <w:t>разобраны типичные ошибки подготовки процессуальных документов</w:t>
            </w:r>
            <w:r w:rsidR="00A16E10" w:rsidRPr="00926BD0">
              <w:rPr>
                <w:iCs/>
              </w:rPr>
              <w:t xml:space="preserve"> и</w:t>
            </w:r>
            <w:r w:rsidRPr="00926BD0">
              <w:rPr>
                <w:iCs/>
              </w:rPr>
              <w:t xml:space="preserve"> даны</w:t>
            </w:r>
            <w:proofErr w:type="gramEnd"/>
            <w:r w:rsidRPr="00926BD0">
              <w:rPr>
                <w:iCs/>
              </w:rPr>
              <w:t xml:space="preserve"> рекомендации по подг</w:t>
            </w:r>
            <w:r w:rsidR="00A16E10" w:rsidRPr="00926BD0">
              <w:rPr>
                <w:iCs/>
              </w:rPr>
              <w:t xml:space="preserve">отовке </w:t>
            </w:r>
            <w:r w:rsidR="004F6087">
              <w:rPr>
                <w:iCs/>
              </w:rPr>
              <w:t>таких</w:t>
            </w:r>
            <w:r w:rsidR="00A16E10" w:rsidRPr="00926BD0">
              <w:rPr>
                <w:iCs/>
              </w:rPr>
              <w:t xml:space="preserve"> документов. По окончании первого блока</w:t>
            </w:r>
            <w:r w:rsidR="006E44A0" w:rsidRPr="00926BD0">
              <w:rPr>
                <w:iCs/>
              </w:rPr>
              <w:t xml:space="preserve"> и на основании представленных </w:t>
            </w:r>
            <w:r w:rsidR="004F6087">
              <w:rPr>
                <w:iCs/>
              </w:rPr>
              <w:t xml:space="preserve">материалов, содержащих </w:t>
            </w:r>
            <w:r w:rsidR="006E44A0" w:rsidRPr="00926BD0">
              <w:rPr>
                <w:iCs/>
              </w:rPr>
              <w:t>фабул</w:t>
            </w:r>
            <w:r w:rsidR="004F6087">
              <w:rPr>
                <w:iCs/>
              </w:rPr>
              <w:t>у</w:t>
            </w:r>
            <w:r w:rsidR="006E44A0" w:rsidRPr="00926BD0">
              <w:rPr>
                <w:iCs/>
              </w:rPr>
              <w:t xml:space="preserve"> дела и доказательства</w:t>
            </w:r>
            <w:r w:rsidR="004F6087">
              <w:rPr>
                <w:iCs/>
              </w:rPr>
              <w:t>,</w:t>
            </w:r>
            <w:r w:rsidR="00A16E10" w:rsidRPr="00926BD0">
              <w:rPr>
                <w:iCs/>
              </w:rPr>
              <w:t xml:space="preserve"> </w:t>
            </w:r>
            <w:r w:rsidR="006E44A0" w:rsidRPr="00926BD0">
              <w:rPr>
                <w:iCs/>
              </w:rPr>
              <w:t xml:space="preserve">слушателем будет предложено составить процессуальный документ. </w:t>
            </w:r>
            <w:r w:rsidR="00572173" w:rsidRPr="00926BD0">
              <w:rPr>
                <w:iCs/>
              </w:rPr>
              <w:t xml:space="preserve">Этот процессуальный документ будет направлен руководителю проекта для проверки. </w:t>
            </w:r>
          </w:p>
          <w:p w:rsidR="00572173" w:rsidRPr="00926BD0" w:rsidRDefault="00572173" w:rsidP="00F45003">
            <w:pPr>
              <w:jc w:val="both"/>
              <w:rPr>
                <w:iCs/>
              </w:rPr>
            </w:pPr>
          </w:p>
          <w:p w:rsidR="00572173" w:rsidRPr="00926BD0" w:rsidRDefault="00572173" w:rsidP="00F45003">
            <w:pPr>
              <w:jc w:val="both"/>
              <w:rPr>
                <w:iCs/>
              </w:rPr>
            </w:pPr>
            <w:r w:rsidRPr="00926BD0">
              <w:rPr>
                <w:iCs/>
              </w:rPr>
              <w:t xml:space="preserve">Второй блок. После проверки всех подготовленных процессуальных документов на очном занятии будут рассмотрены наиболее </w:t>
            </w:r>
            <w:r w:rsidR="00D864C1">
              <w:rPr>
                <w:iCs/>
              </w:rPr>
              <w:t>часто</w:t>
            </w:r>
            <w:r w:rsidR="003F4E20">
              <w:rPr>
                <w:iCs/>
              </w:rPr>
              <w:t xml:space="preserve"> встречающиеся в них ошибки. </w:t>
            </w:r>
            <w:r w:rsidRPr="00926BD0">
              <w:rPr>
                <w:iCs/>
              </w:rPr>
              <w:t xml:space="preserve">После такого разбора с каждым слушателем будет проведен индивидуальный разбор подготовленного им процессуального документа. </w:t>
            </w:r>
          </w:p>
          <w:p w:rsidR="00A16E10" w:rsidRPr="00926BD0" w:rsidRDefault="00A16E10" w:rsidP="00F45003">
            <w:pPr>
              <w:jc w:val="both"/>
              <w:rPr>
                <w:iCs/>
              </w:rPr>
            </w:pPr>
          </w:p>
          <w:p w:rsidR="00CC6FB1" w:rsidRPr="00926BD0" w:rsidRDefault="00CC6FB1" w:rsidP="00F45003">
            <w:pPr>
              <w:jc w:val="both"/>
              <w:rPr>
                <w:b/>
                <w:iCs/>
              </w:rPr>
            </w:pPr>
            <w:r w:rsidRPr="00926BD0">
              <w:rPr>
                <w:b/>
                <w:iCs/>
              </w:rPr>
              <w:t xml:space="preserve">Содержание </w:t>
            </w:r>
            <w:r w:rsidR="00572173" w:rsidRPr="00926BD0">
              <w:rPr>
                <w:b/>
                <w:iCs/>
              </w:rPr>
              <w:t>1-го блока проекта</w:t>
            </w:r>
            <w:r w:rsidRPr="00926BD0">
              <w:rPr>
                <w:b/>
                <w:iCs/>
              </w:rPr>
              <w:t>:</w:t>
            </w:r>
          </w:p>
          <w:p w:rsidR="00572173" w:rsidRPr="00926BD0" w:rsidRDefault="00572173" w:rsidP="00572173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>Общие правила оформления документа (структура документа, шрифт, нумерация листов и др.).</w:t>
            </w:r>
          </w:p>
          <w:p w:rsidR="00572173" w:rsidRPr="00926BD0" w:rsidRDefault="00572173" w:rsidP="00572173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 xml:space="preserve">Структура письма и основные рекомендации к нему (силлогизмы, </w:t>
            </w:r>
            <w:r w:rsidR="00D90365" w:rsidRPr="00926BD0">
              <w:rPr>
                <w:iCs/>
              </w:rPr>
              <w:t>правила цитирования источников и оппонента, тезисы и др.).</w:t>
            </w:r>
          </w:p>
          <w:p w:rsidR="00D90365" w:rsidRPr="00926BD0" w:rsidRDefault="00D90365" w:rsidP="00572173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 xml:space="preserve">Детальные рекомендации к письму (журнализмы, номинализация, правило </w:t>
            </w:r>
            <w:r w:rsidRPr="00926BD0">
              <w:rPr>
                <w:i/>
                <w:iCs/>
                <w:lang w:val="en-US"/>
              </w:rPr>
              <w:t>precisely</w:t>
            </w:r>
            <w:r w:rsidRPr="00926BD0">
              <w:rPr>
                <w:i/>
                <w:iCs/>
              </w:rPr>
              <w:t xml:space="preserve"> </w:t>
            </w:r>
            <w:r w:rsidRPr="00926BD0">
              <w:rPr>
                <w:i/>
                <w:iCs/>
                <w:lang w:val="en-US"/>
              </w:rPr>
              <w:t>and</w:t>
            </w:r>
            <w:r w:rsidRPr="00926BD0">
              <w:rPr>
                <w:i/>
                <w:iCs/>
              </w:rPr>
              <w:t xml:space="preserve"> </w:t>
            </w:r>
            <w:r w:rsidRPr="00926BD0">
              <w:rPr>
                <w:i/>
                <w:iCs/>
                <w:lang w:val="en-US"/>
              </w:rPr>
              <w:t>concisely</w:t>
            </w:r>
            <w:r w:rsidR="004F6087">
              <w:rPr>
                <w:i/>
                <w:iCs/>
              </w:rPr>
              <w:t> </w:t>
            </w:r>
            <w:r w:rsidRPr="00926BD0">
              <w:rPr>
                <w:iCs/>
              </w:rPr>
              <w:t>и</w:t>
            </w:r>
            <w:r w:rsidR="004F6087">
              <w:rPr>
                <w:iCs/>
              </w:rPr>
              <w:t> </w:t>
            </w:r>
            <w:r w:rsidRPr="00926BD0">
              <w:rPr>
                <w:iCs/>
              </w:rPr>
              <w:t xml:space="preserve">др.). </w:t>
            </w:r>
          </w:p>
          <w:p w:rsidR="00D90365" w:rsidRPr="00926BD0" w:rsidRDefault="00D90365" w:rsidP="00572173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>Отдельные особенности подготовки процессуального документа (правила оформления «шапки»</w:t>
            </w:r>
            <w:r w:rsidR="004F6087">
              <w:rPr>
                <w:iCs/>
              </w:rPr>
              <w:t xml:space="preserve"> документа</w:t>
            </w:r>
            <w:r w:rsidRPr="00926BD0">
              <w:rPr>
                <w:iCs/>
              </w:rPr>
              <w:t>, обращение к суду, оформлени</w:t>
            </w:r>
            <w:r w:rsidR="004F6087">
              <w:rPr>
                <w:iCs/>
              </w:rPr>
              <w:t>е</w:t>
            </w:r>
            <w:r w:rsidRPr="00926BD0">
              <w:rPr>
                <w:iCs/>
              </w:rPr>
              <w:t xml:space="preserve"> приложений). </w:t>
            </w:r>
          </w:p>
          <w:p w:rsidR="00D90365" w:rsidRPr="00926BD0" w:rsidRDefault="00D90365" w:rsidP="00572173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lastRenderedPageBreak/>
              <w:t xml:space="preserve">Приемы визуализации и рекомендации к ним (схемы, таблицы, </w:t>
            </w:r>
            <w:proofErr w:type="spellStart"/>
            <w:r w:rsidRPr="00926BD0">
              <w:rPr>
                <w:iCs/>
              </w:rPr>
              <w:t>инфографика</w:t>
            </w:r>
            <w:proofErr w:type="spellEnd"/>
            <w:r w:rsidRPr="00926BD0">
              <w:rPr>
                <w:iCs/>
              </w:rPr>
              <w:t>, выделени</w:t>
            </w:r>
            <w:r w:rsidR="004F6087">
              <w:rPr>
                <w:iCs/>
              </w:rPr>
              <w:t>е</w:t>
            </w:r>
            <w:r w:rsidRPr="00926BD0">
              <w:rPr>
                <w:iCs/>
              </w:rPr>
              <w:t xml:space="preserve"> цвет</w:t>
            </w:r>
            <w:r w:rsidR="004F6087">
              <w:rPr>
                <w:iCs/>
              </w:rPr>
              <w:t>ом</w:t>
            </w:r>
            <w:r w:rsidRPr="00926BD0">
              <w:rPr>
                <w:iCs/>
              </w:rPr>
              <w:t>, расчеты исковых требований в процессуальном документе и др.).</w:t>
            </w:r>
          </w:p>
          <w:p w:rsidR="00706799" w:rsidRPr="00926BD0" w:rsidRDefault="00706799" w:rsidP="00572173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 xml:space="preserve">Самостоятельная подготовка слушателями процессуального </w:t>
            </w:r>
            <w:proofErr w:type="gramStart"/>
            <w:r w:rsidRPr="00926BD0">
              <w:rPr>
                <w:iCs/>
              </w:rPr>
              <w:t>документа</w:t>
            </w:r>
            <w:proofErr w:type="gramEnd"/>
            <w:r w:rsidRPr="00926BD0">
              <w:rPr>
                <w:iCs/>
              </w:rPr>
              <w:t xml:space="preserve"> на основании представленных им материалов учебного дела. </w:t>
            </w:r>
          </w:p>
          <w:p w:rsidR="00572173" w:rsidRPr="00926BD0" w:rsidRDefault="00572173" w:rsidP="00F45003">
            <w:pPr>
              <w:jc w:val="both"/>
              <w:rPr>
                <w:b/>
                <w:iCs/>
              </w:rPr>
            </w:pPr>
          </w:p>
          <w:p w:rsidR="00572173" w:rsidRPr="00926BD0" w:rsidRDefault="00572173" w:rsidP="00F45003">
            <w:pPr>
              <w:jc w:val="both"/>
              <w:rPr>
                <w:b/>
                <w:iCs/>
              </w:rPr>
            </w:pPr>
          </w:p>
          <w:p w:rsidR="00706799" w:rsidRPr="00926BD0" w:rsidRDefault="00706799" w:rsidP="00F45003">
            <w:pPr>
              <w:jc w:val="both"/>
              <w:rPr>
                <w:b/>
                <w:iCs/>
              </w:rPr>
            </w:pPr>
            <w:r w:rsidRPr="00926BD0">
              <w:rPr>
                <w:b/>
                <w:iCs/>
              </w:rPr>
              <w:t>Содержание 2-го блока проекта:</w:t>
            </w:r>
          </w:p>
          <w:p w:rsidR="00706799" w:rsidRPr="00926BD0" w:rsidRDefault="00706799" w:rsidP="00706799">
            <w:pPr>
              <w:pStyle w:val="a5"/>
              <w:numPr>
                <w:ilvl w:val="0"/>
                <w:numId w:val="20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>Проверка представленных документов руководителем проекта.</w:t>
            </w:r>
          </w:p>
          <w:p w:rsidR="00706799" w:rsidRPr="00926BD0" w:rsidRDefault="00706799" w:rsidP="00706799">
            <w:pPr>
              <w:pStyle w:val="a5"/>
              <w:numPr>
                <w:ilvl w:val="0"/>
                <w:numId w:val="20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 xml:space="preserve">Проведение группового </w:t>
            </w:r>
            <w:r w:rsidR="004F6087">
              <w:rPr>
                <w:iCs/>
              </w:rPr>
              <w:t>занятия</w:t>
            </w:r>
            <w:r w:rsidRPr="00926BD0">
              <w:rPr>
                <w:iCs/>
              </w:rPr>
              <w:t xml:space="preserve">, на котором будут подлежать обсуждению наиболее </w:t>
            </w:r>
            <w:r w:rsidR="004F6087">
              <w:rPr>
                <w:iCs/>
              </w:rPr>
              <w:t>часто встречающиеся</w:t>
            </w:r>
            <w:r w:rsidRPr="00926BD0">
              <w:rPr>
                <w:iCs/>
              </w:rPr>
              <w:t xml:space="preserve"> ошибки.</w:t>
            </w:r>
          </w:p>
          <w:p w:rsidR="00C96C37" w:rsidRPr="00926BD0" w:rsidRDefault="00706799" w:rsidP="00C82416">
            <w:pPr>
              <w:pStyle w:val="a5"/>
              <w:numPr>
                <w:ilvl w:val="0"/>
                <w:numId w:val="20"/>
              </w:numPr>
              <w:jc w:val="both"/>
              <w:rPr>
                <w:iCs/>
              </w:rPr>
            </w:pPr>
            <w:r w:rsidRPr="00926BD0">
              <w:rPr>
                <w:iCs/>
              </w:rPr>
              <w:t xml:space="preserve">Индивидуальное обсуждение процессуального документа с каждым слушателем. </w:t>
            </w:r>
          </w:p>
        </w:tc>
      </w:tr>
      <w:tr w:rsidR="00EC3FCF" w:rsidRPr="00926BD0" w:rsidTr="006B0A31">
        <w:trPr>
          <w:trHeight w:val="20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rPr>
                <w:b/>
                <w:bCs/>
              </w:rPr>
              <w:lastRenderedPageBreak/>
              <w:t>Цель и задачи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A39" w:rsidRPr="00926BD0" w:rsidRDefault="00C6603E" w:rsidP="00C6603E">
            <w:pPr>
              <w:jc w:val="both"/>
              <w:rPr>
                <w:iCs/>
              </w:rPr>
            </w:pPr>
            <w:r>
              <w:rPr>
                <w:iCs/>
              </w:rPr>
              <w:t>Проект</w:t>
            </w:r>
            <w:r w:rsidR="00C82416" w:rsidRPr="00926BD0">
              <w:rPr>
                <w:iCs/>
              </w:rPr>
              <w:t xml:space="preserve"> </w:t>
            </w:r>
            <w:proofErr w:type="gramStart"/>
            <w:r w:rsidR="00C82416" w:rsidRPr="00926BD0">
              <w:rPr>
                <w:iCs/>
              </w:rPr>
              <w:t xml:space="preserve">носит </w:t>
            </w:r>
            <w:proofErr w:type="spellStart"/>
            <w:r w:rsidR="00C82416" w:rsidRPr="00926BD0">
              <w:rPr>
                <w:iCs/>
              </w:rPr>
              <w:t>практикоориентированный</w:t>
            </w:r>
            <w:proofErr w:type="spellEnd"/>
            <w:r w:rsidR="00C82416" w:rsidRPr="00926BD0">
              <w:rPr>
                <w:iCs/>
              </w:rPr>
              <w:t xml:space="preserve"> характер и имеет</w:t>
            </w:r>
            <w:proofErr w:type="gramEnd"/>
            <w:r w:rsidR="00C82416" w:rsidRPr="00926BD0">
              <w:rPr>
                <w:iCs/>
              </w:rPr>
              <w:t xml:space="preserve"> своей целью рекомендации при подготовке процессуальных документов. Задачами проекта является информирование слушателей об общепринятых негласных стандартах подготовки документов</w:t>
            </w:r>
            <w:r w:rsidR="00741497" w:rsidRPr="00926BD0">
              <w:rPr>
                <w:iCs/>
              </w:rPr>
              <w:t xml:space="preserve"> и</w:t>
            </w:r>
            <w:r w:rsidR="00C82416" w:rsidRPr="00926BD0">
              <w:rPr>
                <w:iCs/>
              </w:rPr>
              <w:t xml:space="preserve"> </w:t>
            </w:r>
            <w:r w:rsidR="00741497" w:rsidRPr="00926BD0">
              <w:rPr>
                <w:iCs/>
              </w:rPr>
              <w:t xml:space="preserve">о негласных </w:t>
            </w:r>
            <w:r w:rsidR="004F6087">
              <w:rPr>
                <w:iCs/>
              </w:rPr>
              <w:t>рекомендациях</w:t>
            </w:r>
            <w:r w:rsidR="00741497" w:rsidRPr="00926BD0">
              <w:rPr>
                <w:iCs/>
              </w:rPr>
              <w:t xml:space="preserve"> адресатов таких документов. </w:t>
            </w:r>
          </w:p>
        </w:tc>
      </w:tr>
      <w:tr w:rsidR="00EC3FCF" w:rsidRPr="00926BD0" w:rsidTr="000D5EA6">
        <w:trPr>
          <w:trHeight w:val="1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rPr>
                <w:b/>
                <w:bCs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 w:rsidP="00C436B7">
            <w:pPr>
              <w:jc w:val="both"/>
            </w:pPr>
            <w:r w:rsidRPr="00926BD0">
              <w:rPr>
                <w:iCs/>
              </w:rPr>
              <w:t xml:space="preserve">В рамках </w:t>
            </w:r>
            <w:r w:rsidR="00666D6E" w:rsidRPr="00926BD0">
              <w:rPr>
                <w:iCs/>
              </w:rPr>
              <w:t>проекта</w:t>
            </w:r>
            <w:r w:rsidRPr="00926BD0">
              <w:rPr>
                <w:iCs/>
              </w:rPr>
              <w:t xml:space="preserve"> студенты будут работать с </w:t>
            </w:r>
            <w:r w:rsidR="007B700F" w:rsidRPr="00926BD0">
              <w:rPr>
                <w:iCs/>
              </w:rPr>
              <w:t>юристом</w:t>
            </w:r>
            <w:r w:rsidR="004F6087">
              <w:rPr>
                <w:iCs/>
              </w:rPr>
              <w:t>, практикующим</w:t>
            </w:r>
            <w:r w:rsidR="007B700F" w:rsidRPr="00926BD0">
              <w:rPr>
                <w:iCs/>
              </w:rPr>
              <w:t xml:space="preserve"> в сфере разрешения споров. </w:t>
            </w:r>
            <w:r w:rsidR="007B700F" w:rsidRPr="00C436B7">
              <w:rPr>
                <w:iCs/>
              </w:rPr>
              <w:t>В ходе этого проекта основной акцент будет сделан на развитии навыков юридического письма слушателей</w:t>
            </w:r>
            <w:r w:rsidR="00C436B7" w:rsidRPr="00C436B7">
              <w:rPr>
                <w:iCs/>
              </w:rPr>
              <w:t xml:space="preserve"> с целью подготовки слушателей к практической деятельности.</w:t>
            </w:r>
          </w:p>
        </w:tc>
      </w:tr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Сроки реализации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E5421F" w:rsidP="003453CD">
            <w:pPr>
              <w:jc w:val="both"/>
              <w:rPr>
                <w:iCs/>
              </w:rPr>
            </w:pPr>
            <w:r w:rsidRPr="00926BD0">
              <w:rPr>
                <w:iCs/>
              </w:rPr>
              <w:t>05 – 30 ноября 2018 года.</w:t>
            </w:r>
          </w:p>
          <w:p w:rsidR="00E5421F" w:rsidRPr="00926BD0" w:rsidRDefault="00E5421F" w:rsidP="003453CD">
            <w:pPr>
              <w:jc w:val="both"/>
              <w:rPr>
                <w:iCs/>
              </w:rPr>
            </w:pPr>
            <w:r w:rsidRPr="00926BD0">
              <w:rPr>
                <w:iCs/>
              </w:rPr>
              <w:t xml:space="preserve">Первое занятие – 2 </w:t>
            </w:r>
            <w:proofErr w:type="spellStart"/>
            <w:r w:rsidRPr="00926BD0">
              <w:rPr>
                <w:iCs/>
              </w:rPr>
              <w:t>ак</w:t>
            </w:r>
            <w:proofErr w:type="spellEnd"/>
            <w:r w:rsidRPr="00926BD0">
              <w:rPr>
                <w:iCs/>
              </w:rPr>
              <w:t>. часа</w:t>
            </w:r>
          </w:p>
          <w:p w:rsidR="00E5421F" w:rsidRPr="00926BD0" w:rsidRDefault="00E5421F" w:rsidP="00E5421F">
            <w:pPr>
              <w:jc w:val="both"/>
            </w:pPr>
            <w:r w:rsidRPr="00926BD0">
              <w:t xml:space="preserve">Второе занятие (обсуждение </w:t>
            </w:r>
            <w:r w:rsidR="004F6087">
              <w:t>наиболее часто встречающихся</w:t>
            </w:r>
            <w:r w:rsidRPr="00926BD0">
              <w:t xml:space="preserve"> ошибок) (не ранее, чем через 2 недели после первого занятия) – 2 </w:t>
            </w:r>
            <w:proofErr w:type="spellStart"/>
            <w:r w:rsidRPr="00926BD0">
              <w:t>ак</w:t>
            </w:r>
            <w:proofErr w:type="spellEnd"/>
            <w:r w:rsidRPr="00926BD0">
              <w:t>. часа</w:t>
            </w:r>
          </w:p>
          <w:p w:rsidR="00E5421F" w:rsidRPr="00926BD0" w:rsidRDefault="00E5421F" w:rsidP="00E5421F">
            <w:pPr>
              <w:jc w:val="both"/>
            </w:pPr>
            <w:r w:rsidRPr="00926BD0">
              <w:t>Третье занятие</w:t>
            </w:r>
            <w:r w:rsidR="00A93F11" w:rsidRPr="00926BD0">
              <w:t xml:space="preserve"> (индивидуальный разбор документа)</w:t>
            </w:r>
            <w:r w:rsidRPr="00926BD0">
              <w:t xml:space="preserve"> </w:t>
            </w:r>
            <w:r w:rsidR="00A93F11" w:rsidRPr="00926BD0">
              <w:t>–</w:t>
            </w:r>
            <w:r w:rsidRPr="00926BD0">
              <w:t xml:space="preserve"> </w:t>
            </w:r>
            <w:r w:rsidR="00A93F11" w:rsidRPr="00926BD0">
              <w:t>30 минут на каждого слушателя (не более восьми слушателей в день).</w:t>
            </w:r>
          </w:p>
          <w:p w:rsidR="00A93F11" w:rsidRPr="00926BD0" w:rsidRDefault="00A93F11" w:rsidP="00A93F11">
            <w:pPr>
              <w:jc w:val="both"/>
            </w:pPr>
            <w:r w:rsidRPr="00926BD0">
              <w:t xml:space="preserve">Четвертое занятие (индивидуальный разбор документа) - 30 минут на каждого слушателя (не более восьми слушателей в день). </w:t>
            </w:r>
          </w:p>
        </w:tc>
      </w:tr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Количество кредитов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C6603E" w:rsidP="003453CD">
            <w:pPr>
              <w:jc w:val="both"/>
            </w:pPr>
            <w:r>
              <w:t>2</w:t>
            </w:r>
          </w:p>
        </w:tc>
      </w:tr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Тип занятости студента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 w:rsidP="003453CD">
            <w:pPr>
              <w:jc w:val="both"/>
            </w:pPr>
            <w:r w:rsidRPr="00926BD0">
              <w:rPr>
                <w:iCs/>
              </w:rPr>
              <w:t>Очная</w:t>
            </w:r>
          </w:p>
        </w:tc>
      </w:tr>
      <w:tr w:rsidR="00EC3FCF" w:rsidRPr="00926BD0" w:rsidTr="000D5EA6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Интенсивность (часы в неделю)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C6603E" w:rsidP="003453CD">
            <w:pPr>
              <w:jc w:val="both"/>
            </w:pPr>
            <w:r>
              <w:rPr>
                <w:iCs/>
              </w:rPr>
              <w:t>8</w:t>
            </w:r>
          </w:p>
        </w:tc>
      </w:tr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Вид проектной деятельности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7F7AC6" w:rsidP="003453CD">
            <w:pPr>
              <w:jc w:val="both"/>
            </w:pPr>
            <w:r w:rsidRPr="00926BD0">
              <w:rPr>
                <w:iCs/>
              </w:rPr>
              <w:t xml:space="preserve">Индивидуальная / </w:t>
            </w:r>
            <w:r w:rsidR="00AD420A" w:rsidRPr="00926BD0">
              <w:rPr>
                <w:iCs/>
              </w:rPr>
              <w:t>групповая</w:t>
            </w:r>
          </w:p>
        </w:tc>
      </w:tr>
      <w:tr w:rsidR="00EC3FCF" w:rsidRPr="00926BD0" w:rsidTr="000D5EA6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Требования к студентам, участникам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93F11" w:rsidP="003453CD">
            <w:pPr>
              <w:jc w:val="both"/>
            </w:pPr>
            <w:r w:rsidRPr="00926BD0">
              <w:rPr>
                <w:iCs/>
              </w:rPr>
              <w:t>Специальные требования к слушателям не предъявляются.</w:t>
            </w:r>
            <w:r w:rsidR="00AD420A" w:rsidRPr="00926BD0">
              <w:rPr>
                <w:iCs/>
              </w:rPr>
              <w:t xml:space="preserve"> </w:t>
            </w:r>
          </w:p>
        </w:tc>
      </w:tr>
      <w:tr w:rsidR="00EC3FCF" w:rsidRPr="00926BD0" w:rsidTr="000D5EA6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rPr>
                <w:b/>
                <w:bCs/>
              </w:rPr>
              <w:t>Планируемые результаты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FE3193" w:rsidP="00CF4701">
            <w:pPr>
              <w:jc w:val="both"/>
            </w:pPr>
            <w:r>
              <w:rPr>
                <w:iCs/>
              </w:rPr>
              <w:t>Отзыв на исковое заявление о признании недействительной сделки, заключенной в преддверии банкротства банка</w:t>
            </w:r>
            <w:r w:rsidR="008D52C3" w:rsidRPr="00926BD0">
              <w:rPr>
                <w:iCs/>
              </w:rPr>
              <w:t xml:space="preserve">. </w:t>
            </w:r>
            <w:r w:rsidR="00AF08B6" w:rsidRPr="00926BD0">
              <w:rPr>
                <w:iCs/>
              </w:rPr>
              <w:t xml:space="preserve"> </w:t>
            </w:r>
          </w:p>
        </w:tc>
      </w:tr>
      <w:tr w:rsidR="00EC3FCF" w:rsidRPr="00926BD0" w:rsidTr="000D5EA6">
        <w:trPr>
          <w:trHeight w:val="1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 w:rsidP="004107E4">
            <w:proofErr w:type="gramStart"/>
            <w:r w:rsidRPr="00926BD0">
              <w:rPr>
                <w:b/>
                <w:bCs/>
              </w:rPr>
              <w:t>Формат представления результатов, который подлежит оцениванию отчет студента по проекту)</w:t>
            </w:r>
            <w:proofErr w:type="gramEnd"/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BB9" w:rsidRPr="00926BD0" w:rsidRDefault="00FE3193" w:rsidP="00FE3193">
            <w:pPr>
              <w:jc w:val="both"/>
            </w:pPr>
            <w:r>
              <w:t>Подготовленный в письменном виде процессуальный документ</w:t>
            </w:r>
          </w:p>
        </w:tc>
      </w:tr>
      <w:tr w:rsidR="00EC3FCF" w:rsidRPr="00926BD0" w:rsidTr="000D5EA6">
        <w:trPr>
          <w:trHeight w:val="5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rPr>
                <w:b/>
                <w:bCs/>
              </w:rPr>
              <w:t>Критерии оценивания результатов проекта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2C3" w:rsidRPr="00926BD0" w:rsidRDefault="008D52C3" w:rsidP="00585684">
            <w:pPr>
              <w:pStyle w:val="a5"/>
              <w:numPr>
                <w:ilvl w:val="0"/>
                <w:numId w:val="11"/>
              </w:numPr>
              <w:ind w:left="342"/>
              <w:jc w:val="both"/>
              <w:rPr>
                <w:iCs/>
              </w:rPr>
            </w:pPr>
            <w:r w:rsidRPr="00926BD0">
              <w:rPr>
                <w:iCs/>
              </w:rPr>
              <w:t>Качество подготовки документ</w:t>
            </w:r>
            <w:r w:rsidR="00FE3193">
              <w:rPr>
                <w:iCs/>
              </w:rPr>
              <w:t>ов</w:t>
            </w:r>
            <w:r w:rsidRPr="00926BD0">
              <w:rPr>
                <w:iCs/>
              </w:rPr>
              <w:t xml:space="preserve"> и учет рекомендаций к ним. </w:t>
            </w:r>
          </w:p>
          <w:p w:rsidR="00155BB9" w:rsidRPr="00926BD0" w:rsidRDefault="008D52C3" w:rsidP="008D52C3">
            <w:pPr>
              <w:pStyle w:val="a5"/>
              <w:numPr>
                <w:ilvl w:val="0"/>
                <w:numId w:val="11"/>
              </w:numPr>
              <w:ind w:left="342"/>
              <w:jc w:val="both"/>
              <w:rPr>
                <w:iCs/>
              </w:rPr>
            </w:pPr>
            <w:r w:rsidRPr="00926BD0">
              <w:rPr>
                <w:iCs/>
              </w:rPr>
              <w:t xml:space="preserve">Соблюдение сроков подготовки документов. </w:t>
            </w:r>
          </w:p>
        </w:tc>
      </w:tr>
      <w:tr w:rsidR="00EC3FCF" w:rsidRPr="00926BD0" w:rsidTr="000D5EA6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Количество вакантных мест на проекте</w:t>
            </w:r>
            <w:r w:rsidR="00E95C3C" w:rsidRPr="00926BD0">
              <w:t>, место работы по проекту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 w:rsidP="003453CD">
            <w:pPr>
              <w:jc w:val="both"/>
              <w:rPr>
                <w:iCs/>
              </w:rPr>
            </w:pPr>
            <w:r w:rsidRPr="00926BD0">
              <w:rPr>
                <w:iCs/>
              </w:rPr>
              <w:t>15</w:t>
            </w:r>
            <w:r w:rsidR="00E95C3C" w:rsidRPr="00926BD0">
              <w:rPr>
                <w:iCs/>
              </w:rPr>
              <w:t xml:space="preserve"> человек.</w:t>
            </w:r>
          </w:p>
          <w:p w:rsidR="00E95C3C" w:rsidRPr="00926BD0" w:rsidRDefault="00E95C3C" w:rsidP="00C26324">
            <w:pPr>
              <w:jc w:val="both"/>
            </w:pPr>
            <w:proofErr w:type="gramStart"/>
            <w:r w:rsidRPr="00926BD0">
              <w:t xml:space="preserve">Участие в </w:t>
            </w:r>
            <w:r w:rsidR="003453CD" w:rsidRPr="00926BD0">
              <w:t xml:space="preserve">занятиях – </w:t>
            </w:r>
            <w:r w:rsidR="003453CD" w:rsidRPr="005A113C">
              <w:t>на территории ВШЭ (</w:t>
            </w:r>
            <w:r w:rsidR="003453CD" w:rsidRPr="005A113C">
              <w:rPr>
                <w:iCs/>
              </w:rPr>
              <w:t>г. Москва, Бо</w:t>
            </w:r>
            <w:r w:rsidR="00C26324" w:rsidRPr="005A113C">
              <w:rPr>
                <w:iCs/>
              </w:rPr>
              <w:t>л.</w:t>
            </w:r>
            <w:proofErr w:type="gramEnd"/>
            <w:r w:rsidR="00C26324" w:rsidRPr="005A113C">
              <w:rPr>
                <w:iCs/>
              </w:rPr>
              <w:t xml:space="preserve"> </w:t>
            </w:r>
            <w:proofErr w:type="spellStart"/>
            <w:r w:rsidR="00C26324" w:rsidRPr="005A113C">
              <w:rPr>
                <w:iCs/>
              </w:rPr>
              <w:t>Трехсвятительский</w:t>
            </w:r>
            <w:proofErr w:type="spellEnd"/>
            <w:r w:rsidR="00C26324" w:rsidRPr="005A113C">
              <w:rPr>
                <w:iCs/>
              </w:rPr>
              <w:t xml:space="preserve"> пер., д.3).</w:t>
            </w:r>
          </w:p>
        </w:tc>
      </w:tr>
      <w:tr w:rsidR="00EC3FCF" w:rsidRPr="00926BD0" w:rsidTr="000D5EA6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324" w:rsidRPr="00926BD0" w:rsidRDefault="00AD420A" w:rsidP="00C360C4">
            <w:pPr>
              <w:pStyle w:val="a5"/>
              <w:numPr>
                <w:ilvl w:val="0"/>
                <w:numId w:val="13"/>
              </w:numPr>
              <w:ind w:left="342"/>
              <w:jc w:val="both"/>
              <w:rPr>
                <w:iCs/>
              </w:rPr>
            </w:pPr>
            <w:r w:rsidRPr="00926BD0">
              <w:rPr>
                <w:iCs/>
              </w:rPr>
              <w:t xml:space="preserve">Интерес к </w:t>
            </w:r>
            <w:r w:rsidR="008D52C3" w:rsidRPr="00926BD0">
              <w:rPr>
                <w:iCs/>
              </w:rPr>
              <w:t>предмету тренинга</w:t>
            </w:r>
            <w:r w:rsidR="00AF08B6" w:rsidRPr="00926BD0">
              <w:rPr>
                <w:iCs/>
              </w:rPr>
              <w:t>.</w:t>
            </w:r>
          </w:p>
          <w:p w:rsidR="00EC3FCF" w:rsidRPr="00926BD0" w:rsidRDefault="00AF08B6" w:rsidP="00C360C4">
            <w:pPr>
              <w:pStyle w:val="a5"/>
              <w:numPr>
                <w:ilvl w:val="0"/>
                <w:numId w:val="13"/>
              </w:numPr>
              <w:ind w:left="342"/>
              <w:jc w:val="both"/>
              <w:rPr>
                <w:iCs/>
              </w:rPr>
            </w:pPr>
            <w:r w:rsidRPr="00926BD0">
              <w:rPr>
                <w:iCs/>
              </w:rPr>
              <w:t>Решение кейсов</w:t>
            </w:r>
            <w:r w:rsidR="00AD420A" w:rsidRPr="00926BD0">
              <w:rPr>
                <w:iCs/>
              </w:rPr>
              <w:t>.</w:t>
            </w:r>
          </w:p>
          <w:p w:rsidR="00AF08B6" w:rsidRPr="00926BD0" w:rsidRDefault="00AF08B6" w:rsidP="00401675">
            <w:pPr>
              <w:jc w:val="both"/>
              <w:rPr>
                <w:iCs/>
              </w:rPr>
            </w:pPr>
          </w:p>
        </w:tc>
      </w:tr>
      <w:tr w:rsidR="00EC3FCF" w:rsidRPr="00926BD0" w:rsidTr="000D5EA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Образовательные программы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 w:rsidP="003453CD">
            <w:pPr>
              <w:jc w:val="both"/>
            </w:pPr>
            <w:proofErr w:type="spellStart"/>
            <w:r w:rsidRPr="00926BD0">
              <w:rPr>
                <w:iCs/>
              </w:rPr>
              <w:t>Бакалавриат</w:t>
            </w:r>
            <w:proofErr w:type="spellEnd"/>
            <w:r w:rsidR="008D52C3" w:rsidRPr="00926BD0">
              <w:rPr>
                <w:iCs/>
              </w:rPr>
              <w:t xml:space="preserve"> (не младше третьего года обучения)</w:t>
            </w:r>
            <w:r w:rsidRPr="00926BD0">
              <w:rPr>
                <w:iCs/>
              </w:rPr>
              <w:t xml:space="preserve"> и магистратура факультета права</w:t>
            </w:r>
          </w:p>
        </w:tc>
      </w:tr>
      <w:tr w:rsidR="00EC3FCF" w:rsidRPr="00926BD0" w:rsidTr="000D5EA6">
        <w:trPr>
          <w:trHeight w:val="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>
            <w:r w:rsidRPr="00926BD0">
              <w:t>Территория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3FCF" w:rsidRPr="00926BD0" w:rsidRDefault="00AD420A" w:rsidP="00432CA7">
            <w:pPr>
              <w:jc w:val="both"/>
            </w:pPr>
            <w:r w:rsidRPr="00926BD0">
              <w:rPr>
                <w:iCs/>
              </w:rPr>
              <w:t>г. Москва, Б</w:t>
            </w:r>
            <w:r w:rsidR="00C42D73" w:rsidRPr="00926BD0">
              <w:rPr>
                <w:iCs/>
              </w:rPr>
              <w:t>ол</w:t>
            </w:r>
            <w:r w:rsidR="00432CA7" w:rsidRPr="00926BD0">
              <w:rPr>
                <w:iCs/>
              </w:rPr>
              <w:t xml:space="preserve">ьшой </w:t>
            </w:r>
            <w:proofErr w:type="spellStart"/>
            <w:r w:rsidRPr="00926BD0">
              <w:rPr>
                <w:iCs/>
              </w:rPr>
              <w:t>Трехсвят</w:t>
            </w:r>
            <w:r w:rsidR="00C42D73" w:rsidRPr="00926BD0">
              <w:rPr>
                <w:iCs/>
              </w:rPr>
              <w:t>ит</w:t>
            </w:r>
            <w:r w:rsidRPr="00926BD0">
              <w:rPr>
                <w:iCs/>
              </w:rPr>
              <w:t>ельский</w:t>
            </w:r>
            <w:proofErr w:type="spellEnd"/>
            <w:r w:rsidRPr="00926BD0">
              <w:rPr>
                <w:iCs/>
              </w:rPr>
              <w:t xml:space="preserve"> пер., д.3</w:t>
            </w:r>
          </w:p>
        </w:tc>
      </w:tr>
      <w:tr w:rsidR="00CC2B40" w:rsidRPr="00926BD0" w:rsidTr="000D5EA6">
        <w:trPr>
          <w:trHeight w:val="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B40" w:rsidRPr="00926BD0" w:rsidRDefault="00CC2B40">
            <w:r w:rsidRPr="00926BD0">
              <w:t>Ключевые слова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B40" w:rsidRPr="00926BD0" w:rsidRDefault="005A113C" w:rsidP="00FC6D8B">
            <w:pPr>
              <w:jc w:val="both"/>
              <w:rPr>
                <w:iCs/>
              </w:rPr>
            </w:pPr>
            <w:r>
              <w:rPr>
                <w:iCs/>
              </w:rPr>
              <w:t>Юридическое письмо, юридическая техника</w:t>
            </w:r>
          </w:p>
        </w:tc>
      </w:tr>
    </w:tbl>
    <w:p w:rsidR="00CE04D3" w:rsidRPr="00926BD0" w:rsidRDefault="00CE04D3"/>
    <w:p w:rsidR="00CE04D3" w:rsidRPr="00926BD0" w:rsidRDefault="007F7AC6">
      <w:r w:rsidRPr="00926BD0">
        <w:t>Материалы:</w:t>
      </w:r>
    </w:p>
    <w:p w:rsidR="001D5FE3" w:rsidRPr="00926BD0" w:rsidRDefault="001D5FE3" w:rsidP="00274B0C">
      <w:pPr>
        <w:jc w:val="both"/>
      </w:pPr>
    </w:p>
    <w:p w:rsidR="00707B19" w:rsidRPr="00926BD0" w:rsidRDefault="00707B19" w:rsidP="00897F7F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926BD0">
        <w:t xml:space="preserve">А. Шопенгауэр. О писательстве и о слоге. Пер. </w:t>
      </w:r>
      <w:proofErr w:type="gramStart"/>
      <w:r w:rsidRPr="00926BD0">
        <w:t>с</w:t>
      </w:r>
      <w:proofErr w:type="gramEnd"/>
      <w:r w:rsidRPr="00926BD0">
        <w:t xml:space="preserve"> нем. </w:t>
      </w:r>
      <w:r w:rsidR="00534F53" w:rsidRPr="00926BD0">
        <w:t xml:space="preserve">– Москва: </w:t>
      </w:r>
      <w:proofErr w:type="spellStart"/>
      <w:r w:rsidR="00534F53" w:rsidRPr="00926BD0">
        <w:t>Либроком</w:t>
      </w:r>
      <w:proofErr w:type="spellEnd"/>
      <w:r w:rsidR="00534F53" w:rsidRPr="00926BD0">
        <w:t>, 2015</w:t>
      </w:r>
      <w:r w:rsidR="00CF4701">
        <w:t> </w:t>
      </w:r>
      <w:r w:rsidRPr="00926BD0">
        <w:rPr>
          <w:rFonts w:cs="Arial"/>
          <w:shd w:val="clear" w:color="auto" w:fill="FFFFFF"/>
        </w:rPr>
        <w:t xml:space="preserve">– </w:t>
      </w:r>
      <w:r w:rsidR="00534F53" w:rsidRPr="00926BD0">
        <w:rPr>
          <w:rFonts w:cs="Arial"/>
          <w:shd w:val="clear" w:color="auto" w:fill="FFFFFF"/>
        </w:rPr>
        <w:t>72</w:t>
      </w:r>
      <w:r w:rsidRPr="00926BD0">
        <w:rPr>
          <w:rFonts w:cs="Arial"/>
          <w:shd w:val="clear" w:color="auto" w:fill="FFFFFF"/>
        </w:rPr>
        <w:t xml:space="preserve"> с.</w:t>
      </w:r>
    </w:p>
    <w:p w:rsidR="00707B19" w:rsidRPr="00926BD0" w:rsidRDefault="00707B19" w:rsidP="00897F7F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  <w:r w:rsidRPr="00926BD0">
        <w:t xml:space="preserve">Сергеич П. </w:t>
      </w:r>
      <w:r w:rsidRPr="00926BD0">
        <w:rPr>
          <w:shd w:val="clear" w:color="auto" w:fill="FFFFFF"/>
        </w:rPr>
        <w:t>Искусство речи на суде. - Тула: Автограф, 1998. - 320 с.</w:t>
      </w:r>
    </w:p>
    <w:p w:rsidR="00534F53" w:rsidRPr="00926BD0" w:rsidRDefault="00534F53" w:rsidP="00926BD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</w:pPr>
    </w:p>
    <w:sectPr w:rsidR="00534F53" w:rsidRPr="00926BD0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53" w:rsidRDefault="00667F53">
      <w:r>
        <w:separator/>
      </w:r>
    </w:p>
  </w:endnote>
  <w:endnote w:type="continuationSeparator" w:id="0">
    <w:p w:rsidR="00667F53" w:rsidRDefault="006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53" w:rsidRDefault="00667F53">
      <w:r>
        <w:separator/>
      </w:r>
    </w:p>
  </w:footnote>
  <w:footnote w:type="continuationSeparator" w:id="0">
    <w:p w:rsidR="00667F53" w:rsidRDefault="0066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171"/>
    <w:multiLevelType w:val="hybridMultilevel"/>
    <w:tmpl w:val="037C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8A9"/>
    <w:multiLevelType w:val="hybridMultilevel"/>
    <w:tmpl w:val="9378D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843B0"/>
    <w:multiLevelType w:val="hybridMultilevel"/>
    <w:tmpl w:val="2E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5E9F"/>
    <w:multiLevelType w:val="hybridMultilevel"/>
    <w:tmpl w:val="6C206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E33070"/>
    <w:multiLevelType w:val="hybridMultilevel"/>
    <w:tmpl w:val="C58AC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25528A"/>
    <w:multiLevelType w:val="hybridMultilevel"/>
    <w:tmpl w:val="847C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775CF"/>
    <w:multiLevelType w:val="hybridMultilevel"/>
    <w:tmpl w:val="C822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34CED"/>
    <w:multiLevelType w:val="hybridMultilevel"/>
    <w:tmpl w:val="3AB2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4693"/>
    <w:multiLevelType w:val="hybridMultilevel"/>
    <w:tmpl w:val="342CE786"/>
    <w:lvl w:ilvl="0" w:tplc="7D6613CA">
      <w:start w:val="1"/>
      <w:numFmt w:val="decimal"/>
      <w:lvlText w:val="%1)"/>
      <w:lvlJc w:val="left"/>
      <w:pPr>
        <w:ind w:left="316" w:hanging="316"/>
      </w:pPr>
      <w:rPr>
        <w:rFonts w:hAnsi="Arial Unicode MS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6EC3A">
      <w:start w:val="1"/>
      <w:numFmt w:val="decimal"/>
      <w:lvlText w:val="%2)"/>
      <w:lvlJc w:val="left"/>
      <w:pPr>
        <w:ind w:left="1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25E8C">
      <w:start w:val="1"/>
      <w:numFmt w:val="decimal"/>
      <w:lvlText w:val="%3)"/>
      <w:lvlJc w:val="left"/>
      <w:pPr>
        <w:ind w:left="2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3C5926">
      <w:start w:val="1"/>
      <w:numFmt w:val="decimal"/>
      <w:lvlText w:val="%4)"/>
      <w:lvlJc w:val="left"/>
      <w:pPr>
        <w:ind w:left="3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965830">
      <w:start w:val="1"/>
      <w:numFmt w:val="decimal"/>
      <w:lvlText w:val="%5)"/>
      <w:lvlJc w:val="left"/>
      <w:pPr>
        <w:ind w:left="4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84CD82">
      <w:start w:val="1"/>
      <w:numFmt w:val="decimal"/>
      <w:lvlText w:val="%6)"/>
      <w:lvlJc w:val="left"/>
      <w:pPr>
        <w:ind w:left="5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9A2DDC">
      <w:start w:val="1"/>
      <w:numFmt w:val="decimal"/>
      <w:lvlText w:val="%7)"/>
      <w:lvlJc w:val="left"/>
      <w:pPr>
        <w:ind w:left="6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EE180">
      <w:start w:val="1"/>
      <w:numFmt w:val="decimal"/>
      <w:lvlText w:val="%8)"/>
      <w:lvlJc w:val="left"/>
      <w:pPr>
        <w:ind w:left="7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34826A">
      <w:start w:val="1"/>
      <w:numFmt w:val="decimal"/>
      <w:lvlText w:val="%9)"/>
      <w:lvlJc w:val="left"/>
      <w:pPr>
        <w:ind w:left="8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63F3E8B"/>
    <w:multiLevelType w:val="hybridMultilevel"/>
    <w:tmpl w:val="1DA82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06AC"/>
    <w:multiLevelType w:val="hybridMultilevel"/>
    <w:tmpl w:val="4928D160"/>
    <w:lvl w:ilvl="0" w:tplc="D3FC1830">
      <w:start w:val="1"/>
      <w:numFmt w:val="decimal"/>
      <w:lvlText w:val="%1)"/>
      <w:lvlJc w:val="left"/>
      <w:pPr>
        <w:ind w:left="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C834E6">
      <w:start w:val="1"/>
      <w:numFmt w:val="decimal"/>
      <w:lvlText w:val="%2)"/>
      <w:lvlJc w:val="left"/>
      <w:pPr>
        <w:ind w:left="1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3A180C">
      <w:start w:val="1"/>
      <w:numFmt w:val="decimal"/>
      <w:lvlText w:val="%3)"/>
      <w:lvlJc w:val="left"/>
      <w:pPr>
        <w:ind w:left="2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486E0E">
      <w:start w:val="1"/>
      <w:numFmt w:val="decimal"/>
      <w:lvlText w:val="%4)"/>
      <w:lvlJc w:val="left"/>
      <w:pPr>
        <w:ind w:left="3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78C850">
      <w:start w:val="1"/>
      <w:numFmt w:val="decimal"/>
      <w:lvlText w:val="%5)"/>
      <w:lvlJc w:val="left"/>
      <w:pPr>
        <w:ind w:left="4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F062A2">
      <w:start w:val="1"/>
      <w:numFmt w:val="decimal"/>
      <w:lvlText w:val="%6)"/>
      <w:lvlJc w:val="left"/>
      <w:pPr>
        <w:ind w:left="5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F0D66E">
      <w:start w:val="1"/>
      <w:numFmt w:val="decimal"/>
      <w:lvlText w:val="%7)"/>
      <w:lvlJc w:val="left"/>
      <w:pPr>
        <w:ind w:left="6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C68C16">
      <w:start w:val="1"/>
      <w:numFmt w:val="decimal"/>
      <w:lvlText w:val="%8)"/>
      <w:lvlJc w:val="left"/>
      <w:pPr>
        <w:ind w:left="7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EC2FAE">
      <w:start w:val="1"/>
      <w:numFmt w:val="decimal"/>
      <w:lvlText w:val="%9)"/>
      <w:lvlJc w:val="left"/>
      <w:pPr>
        <w:ind w:left="8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D5358A4"/>
    <w:multiLevelType w:val="hybridMultilevel"/>
    <w:tmpl w:val="A774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36B04"/>
    <w:multiLevelType w:val="hybridMultilevel"/>
    <w:tmpl w:val="969E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58"/>
    <w:multiLevelType w:val="hybridMultilevel"/>
    <w:tmpl w:val="D6AC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253CF"/>
    <w:multiLevelType w:val="hybridMultilevel"/>
    <w:tmpl w:val="C25030B2"/>
    <w:lvl w:ilvl="0" w:tplc="6DD88F1C">
      <w:start w:val="1"/>
      <w:numFmt w:val="decimal"/>
      <w:lvlText w:val="%1)"/>
      <w:lvlJc w:val="left"/>
      <w:pPr>
        <w:ind w:left="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4886A8">
      <w:start w:val="1"/>
      <w:numFmt w:val="decimal"/>
      <w:lvlText w:val="%2)"/>
      <w:lvlJc w:val="left"/>
      <w:pPr>
        <w:ind w:left="1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78D7EE">
      <w:start w:val="1"/>
      <w:numFmt w:val="decimal"/>
      <w:lvlText w:val="%3)"/>
      <w:lvlJc w:val="left"/>
      <w:pPr>
        <w:ind w:left="2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B458E4">
      <w:start w:val="1"/>
      <w:numFmt w:val="decimal"/>
      <w:lvlText w:val="%4)"/>
      <w:lvlJc w:val="left"/>
      <w:pPr>
        <w:ind w:left="3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A0B45A">
      <w:start w:val="1"/>
      <w:numFmt w:val="decimal"/>
      <w:lvlText w:val="%5)"/>
      <w:lvlJc w:val="left"/>
      <w:pPr>
        <w:ind w:left="4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26946">
      <w:start w:val="1"/>
      <w:numFmt w:val="decimal"/>
      <w:lvlText w:val="%6)"/>
      <w:lvlJc w:val="left"/>
      <w:pPr>
        <w:ind w:left="5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26AFBC">
      <w:start w:val="1"/>
      <w:numFmt w:val="decimal"/>
      <w:lvlText w:val="%7)"/>
      <w:lvlJc w:val="left"/>
      <w:pPr>
        <w:ind w:left="6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10577E">
      <w:start w:val="1"/>
      <w:numFmt w:val="decimal"/>
      <w:lvlText w:val="%8)"/>
      <w:lvlJc w:val="left"/>
      <w:pPr>
        <w:ind w:left="7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1276E6">
      <w:start w:val="1"/>
      <w:numFmt w:val="decimal"/>
      <w:lvlText w:val="%9)"/>
      <w:lvlJc w:val="left"/>
      <w:pPr>
        <w:ind w:left="8316" w:hanging="31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19D15E5"/>
    <w:multiLevelType w:val="hybridMultilevel"/>
    <w:tmpl w:val="567C65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45D1010"/>
    <w:multiLevelType w:val="hybridMultilevel"/>
    <w:tmpl w:val="E59A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216B9"/>
    <w:multiLevelType w:val="hybridMultilevel"/>
    <w:tmpl w:val="AC1E6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D2D52"/>
    <w:multiLevelType w:val="hybridMultilevel"/>
    <w:tmpl w:val="9BC692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7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18"/>
  </w:num>
  <w:num w:numId="16">
    <w:abstractNumId w:val="3"/>
  </w:num>
  <w:num w:numId="17">
    <w:abstractNumId w:val="6"/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CF"/>
    <w:rsid w:val="0005587D"/>
    <w:rsid w:val="00060E84"/>
    <w:rsid w:val="00072A9B"/>
    <w:rsid w:val="000B3702"/>
    <w:rsid w:val="000D5EA6"/>
    <w:rsid w:val="000F7B0D"/>
    <w:rsid w:val="00117207"/>
    <w:rsid w:val="001544BE"/>
    <w:rsid w:val="00155BB9"/>
    <w:rsid w:val="00155BEF"/>
    <w:rsid w:val="00155F83"/>
    <w:rsid w:val="001931B7"/>
    <w:rsid w:val="001D3542"/>
    <w:rsid w:val="001D5FE3"/>
    <w:rsid w:val="00202C2F"/>
    <w:rsid w:val="002178CF"/>
    <w:rsid w:val="00230470"/>
    <w:rsid w:val="00274B0C"/>
    <w:rsid w:val="00296A75"/>
    <w:rsid w:val="002A26A8"/>
    <w:rsid w:val="002B0B21"/>
    <w:rsid w:val="002C242F"/>
    <w:rsid w:val="002C5334"/>
    <w:rsid w:val="002E4D61"/>
    <w:rsid w:val="002F7595"/>
    <w:rsid w:val="00303006"/>
    <w:rsid w:val="00307C21"/>
    <w:rsid w:val="00326CDB"/>
    <w:rsid w:val="003305FC"/>
    <w:rsid w:val="003450C4"/>
    <w:rsid w:val="003453CD"/>
    <w:rsid w:val="00372C87"/>
    <w:rsid w:val="00375736"/>
    <w:rsid w:val="003D531F"/>
    <w:rsid w:val="003F4E20"/>
    <w:rsid w:val="00401675"/>
    <w:rsid w:val="004107E4"/>
    <w:rsid w:val="00432CA7"/>
    <w:rsid w:val="00435E6C"/>
    <w:rsid w:val="004474B5"/>
    <w:rsid w:val="00450E0E"/>
    <w:rsid w:val="00460F80"/>
    <w:rsid w:val="0047289A"/>
    <w:rsid w:val="00490355"/>
    <w:rsid w:val="00497BD2"/>
    <w:rsid w:val="004B273F"/>
    <w:rsid w:val="004C34DA"/>
    <w:rsid w:val="004C5851"/>
    <w:rsid w:val="004E2946"/>
    <w:rsid w:val="004F6087"/>
    <w:rsid w:val="00534F53"/>
    <w:rsid w:val="00536322"/>
    <w:rsid w:val="00572173"/>
    <w:rsid w:val="00575529"/>
    <w:rsid w:val="00585684"/>
    <w:rsid w:val="00596CA4"/>
    <w:rsid w:val="005A113C"/>
    <w:rsid w:val="005D0D24"/>
    <w:rsid w:val="005D53FB"/>
    <w:rsid w:val="005F3268"/>
    <w:rsid w:val="0064356E"/>
    <w:rsid w:val="00646D2F"/>
    <w:rsid w:val="00666D6E"/>
    <w:rsid w:val="00667F53"/>
    <w:rsid w:val="0068743F"/>
    <w:rsid w:val="006975D9"/>
    <w:rsid w:val="006B0A31"/>
    <w:rsid w:val="006B20D2"/>
    <w:rsid w:val="006C4543"/>
    <w:rsid w:val="006E44A0"/>
    <w:rsid w:val="006F580F"/>
    <w:rsid w:val="00706799"/>
    <w:rsid w:val="00707B19"/>
    <w:rsid w:val="00741497"/>
    <w:rsid w:val="00753A39"/>
    <w:rsid w:val="00771169"/>
    <w:rsid w:val="00780180"/>
    <w:rsid w:val="007B700F"/>
    <w:rsid w:val="007B78AC"/>
    <w:rsid w:val="007E60AC"/>
    <w:rsid w:val="007F77D3"/>
    <w:rsid w:val="007F7AC6"/>
    <w:rsid w:val="008429D0"/>
    <w:rsid w:val="00870D6C"/>
    <w:rsid w:val="00897F7F"/>
    <w:rsid w:val="008B1F36"/>
    <w:rsid w:val="008D52C3"/>
    <w:rsid w:val="008F63C3"/>
    <w:rsid w:val="009245AC"/>
    <w:rsid w:val="00926BD0"/>
    <w:rsid w:val="00980010"/>
    <w:rsid w:val="009968F8"/>
    <w:rsid w:val="009A4237"/>
    <w:rsid w:val="009D1F58"/>
    <w:rsid w:val="009F6235"/>
    <w:rsid w:val="00A00439"/>
    <w:rsid w:val="00A06ECC"/>
    <w:rsid w:val="00A14D0C"/>
    <w:rsid w:val="00A16E10"/>
    <w:rsid w:val="00A44C79"/>
    <w:rsid w:val="00A60F54"/>
    <w:rsid w:val="00A93F11"/>
    <w:rsid w:val="00AD420A"/>
    <w:rsid w:val="00AF08B6"/>
    <w:rsid w:val="00AF41D4"/>
    <w:rsid w:val="00B11E6D"/>
    <w:rsid w:val="00B23510"/>
    <w:rsid w:val="00B94F97"/>
    <w:rsid w:val="00B9579A"/>
    <w:rsid w:val="00BA334D"/>
    <w:rsid w:val="00BA63DC"/>
    <w:rsid w:val="00BB0E52"/>
    <w:rsid w:val="00BC5EE5"/>
    <w:rsid w:val="00BC65C4"/>
    <w:rsid w:val="00BF1375"/>
    <w:rsid w:val="00BF53C5"/>
    <w:rsid w:val="00C126A7"/>
    <w:rsid w:val="00C26324"/>
    <w:rsid w:val="00C30BE8"/>
    <w:rsid w:val="00C360C4"/>
    <w:rsid w:val="00C42D73"/>
    <w:rsid w:val="00C436B7"/>
    <w:rsid w:val="00C505F4"/>
    <w:rsid w:val="00C6603E"/>
    <w:rsid w:val="00C744FE"/>
    <w:rsid w:val="00C82416"/>
    <w:rsid w:val="00C85FE6"/>
    <w:rsid w:val="00C96C37"/>
    <w:rsid w:val="00CB13C6"/>
    <w:rsid w:val="00CC2B40"/>
    <w:rsid w:val="00CC6FB1"/>
    <w:rsid w:val="00CE04D3"/>
    <w:rsid w:val="00CE069F"/>
    <w:rsid w:val="00CF446C"/>
    <w:rsid w:val="00CF4701"/>
    <w:rsid w:val="00D14761"/>
    <w:rsid w:val="00D17B32"/>
    <w:rsid w:val="00D368EE"/>
    <w:rsid w:val="00D36AFA"/>
    <w:rsid w:val="00D864C1"/>
    <w:rsid w:val="00D90365"/>
    <w:rsid w:val="00D97679"/>
    <w:rsid w:val="00DA7182"/>
    <w:rsid w:val="00DF0986"/>
    <w:rsid w:val="00E02100"/>
    <w:rsid w:val="00E479FE"/>
    <w:rsid w:val="00E5421F"/>
    <w:rsid w:val="00E959E0"/>
    <w:rsid w:val="00E95C3C"/>
    <w:rsid w:val="00EA0895"/>
    <w:rsid w:val="00EA245A"/>
    <w:rsid w:val="00EB1F48"/>
    <w:rsid w:val="00EC3FCF"/>
    <w:rsid w:val="00ED7881"/>
    <w:rsid w:val="00EF4048"/>
    <w:rsid w:val="00F07968"/>
    <w:rsid w:val="00F3129F"/>
    <w:rsid w:val="00F45003"/>
    <w:rsid w:val="00F551CF"/>
    <w:rsid w:val="00F871AF"/>
    <w:rsid w:val="00F934FC"/>
    <w:rsid w:val="00FA223C"/>
    <w:rsid w:val="00FC6D8B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3757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E60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73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450E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0E"/>
    <w:rPr>
      <w:rFonts w:ascii="Segoe UI" w:eastAsia="Cambria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3757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E60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73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450E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0E"/>
    <w:rPr>
      <w:rFonts w:ascii="Segoe UI" w:eastAsia="Cambria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 Baganov</dc:creator>
  <cp:lastModifiedBy>Студент НИУ ВШЭ</cp:lastModifiedBy>
  <cp:revision>3</cp:revision>
  <cp:lastPrinted>2018-09-17T17:56:00Z</cp:lastPrinted>
  <dcterms:created xsi:type="dcterms:W3CDTF">2018-09-28T10:31:00Z</dcterms:created>
  <dcterms:modified xsi:type="dcterms:W3CDTF">2018-09-28T10:34:00Z</dcterms:modified>
</cp:coreProperties>
</file>