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8A" w:rsidRPr="00EA0A88" w:rsidRDefault="009824A8" w:rsidP="0073658A">
      <w:pPr>
        <w:shd w:val="clear" w:color="auto" w:fill="FFFFFF"/>
        <w:spacing w:after="36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highlight w:val="yellow"/>
          <w:lang w:eastAsia="ru-RU"/>
        </w:rPr>
      </w:pPr>
      <w:bookmarkStart w:id="0" w:name="_GoBack"/>
      <w:bookmarkEnd w:id="0"/>
      <w:r w:rsidRPr="00EA0A8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highlight w:val="yellow"/>
          <w:lang w:eastAsia="ru-RU"/>
        </w:rPr>
        <w:t xml:space="preserve"> </w:t>
      </w:r>
    </w:p>
    <w:p w:rsidR="0073658A" w:rsidRPr="00EA0A88" w:rsidRDefault="009824A8" w:rsidP="0073658A">
      <w:pPr>
        <w:shd w:val="clear" w:color="auto" w:fill="FFFFFF"/>
        <w:spacing w:after="36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highlight w:val="yellow"/>
          <w:lang w:eastAsia="ru-RU"/>
        </w:rPr>
      </w:pPr>
      <w:r w:rsidRPr="00EA0A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Менеджмент НКО: сравнительный анализ ценностей и управления талантами в социально ориентированном бизнесе и НКО</w:t>
      </w:r>
    </w:p>
    <w:p w:rsidR="0073658A" w:rsidRPr="00EA0A88" w:rsidRDefault="00DF17F2" w:rsidP="007365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0A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3658A" w:rsidRPr="00EA0A88" w:rsidTr="000444ED">
        <w:tc>
          <w:tcPr>
            <w:tcW w:w="4672" w:type="dxa"/>
          </w:tcPr>
          <w:p w:rsidR="0073658A" w:rsidRPr="00EA0A88" w:rsidRDefault="0073658A" w:rsidP="000444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4673" w:type="dxa"/>
          </w:tcPr>
          <w:p w:rsidR="0073658A" w:rsidRPr="00EA0A88" w:rsidRDefault="0073658A" w:rsidP="000444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Исследовательский</w:t>
            </w:r>
          </w:p>
        </w:tc>
      </w:tr>
      <w:tr w:rsidR="0073658A" w:rsidRPr="00EA0A88" w:rsidTr="000444ED">
        <w:tc>
          <w:tcPr>
            <w:tcW w:w="4672" w:type="dxa"/>
          </w:tcPr>
          <w:p w:rsidR="0073658A" w:rsidRPr="00EA0A88" w:rsidRDefault="0073658A" w:rsidP="000444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Название проекта</w:t>
            </w:r>
          </w:p>
          <w:p w:rsidR="0073658A" w:rsidRPr="00EA0A88" w:rsidRDefault="0073658A" w:rsidP="000444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73658A" w:rsidRPr="00EA0A88" w:rsidRDefault="009824A8" w:rsidP="000444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0A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Менеджмент НКО: сравнительный анализ ценностей и управления талантами в социально ориентированном бизнесе и НКО</w:t>
            </w:r>
            <w:r w:rsidR="0073658A" w:rsidRPr="00EA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658A" w:rsidRPr="00EA0A88" w:rsidTr="000444ED">
        <w:tc>
          <w:tcPr>
            <w:tcW w:w="4672" w:type="dxa"/>
          </w:tcPr>
          <w:p w:rsidR="0073658A" w:rsidRPr="00EA0A88" w:rsidRDefault="0073658A" w:rsidP="000444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658A" w:rsidRPr="00EA0A88" w:rsidRDefault="0073658A" w:rsidP="000444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Подразделение инициатор проекта </w:t>
            </w:r>
          </w:p>
        </w:tc>
        <w:tc>
          <w:tcPr>
            <w:tcW w:w="4673" w:type="dxa"/>
          </w:tcPr>
          <w:p w:rsidR="0073658A" w:rsidRPr="00EA0A88" w:rsidRDefault="0073658A" w:rsidP="000444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исследования гражданского  общества и некоммерческого сектора  </w:t>
            </w:r>
          </w:p>
        </w:tc>
      </w:tr>
      <w:tr w:rsidR="0073658A" w:rsidRPr="00EA0A88" w:rsidTr="000444ED">
        <w:tc>
          <w:tcPr>
            <w:tcW w:w="4672" w:type="dxa"/>
          </w:tcPr>
          <w:p w:rsidR="0073658A" w:rsidRPr="00EA0A88" w:rsidRDefault="0073658A" w:rsidP="000444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4673" w:type="dxa"/>
          </w:tcPr>
          <w:p w:rsidR="0073658A" w:rsidRPr="00EA0A88" w:rsidRDefault="0073658A" w:rsidP="000444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Телицына Александра Юрьевна </w:t>
            </w:r>
          </w:p>
        </w:tc>
      </w:tr>
      <w:tr w:rsidR="0073658A" w:rsidRPr="00EA0A88" w:rsidTr="000444ED">
        <w:tc>
          <w:tcPr>
            <w:tcW w:w="4672" w:type="dxa"/>
          </w:tcPr>
          <w:p w:rsidR="0073658A" w:rsidRPr="00EA0A88" w:rsidRDefault="0073658A" w:rsidP="000444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Подробное описание</w:t>
            </w:r>
          </w:p>
          <w:p w:rsidR="0073658A" w:rsidRPr="00EA0A88" w:rsidRDefault="0073658A" w:rsidP="000444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73658A" w:rsidRPr="00EA0A88" w:rsidRDefault="009824A8" w:rsidP="00EA0A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0A88">
              <w:rPr>
                <w:rFonts w:ascii="Times New Roman" w:hAnsi="Times New Roman" w:cs="Times New Roman"/>
                <w:sz w:val="24"/>
                <w:szCs w:val="24"/>
              </w:rPr>
              <w:t xml:space="preserve">В менеджменте НКО мало изучена  мотивация персонала и руководителей. Существует мнение, что в основе мотивации лежит выполнение социальной миссии. Однако, важную роль в менеджменте играют способы управления талантами. Сравнение методов управления в некоммерческом секторе и социально ориентированном бизнесе позволит выявить общие и различные черты характера управления. В 2001 году был введен термин ”война за талант", однако за </w:t>
            </w:r>
            <w:proofErr w:type="gramStart"/>
            <w:r w:rsidRPr="00EA0A88">
              <w:rPr>
                <w:rFonts w:ascii="Times New Roman" w:hAnsi="Times New Roman" w:cs="Times New Roman"/>
                <w:sz w:val="24"/>
                <w:szCs w:val="24"/>
              </w:rPr>
              <w:t>последующие</w:t>
            </w:r>
            <w:proofErr w:type="gramEnd"/>
            <w:r w:rsidRPr="00EA0A88">
              <w:rPr>
                <w:rFonts w:ascii="Times New Roman" w:hAnsi="Times New Roman" w:cs="Times New Roman"/>
                <w:sz w:val="24"/>
                <w:szCs w:val="24"/>
              </w:rPr>
              <w:t xml:space="preserve"> 17 лет, это явление не было изучено всесторонне. Исследования управления талантами утверждают, что наличие квалифицированных сотрудников    является залогом успеха организации. Фокусом нашего исследования является  привлечение и удержание талантов в социальных </w:t>
            </w:r>
            <w:proofErr w:type="gramStart"/>
            <w:r w:rsidRPr="00EA0A88">
              <w:rPr>
                <w:rFonts w:ascii="Times New Roman" w:hAnsi="Times New Roman" w:cs="Times New Roman"/>
                <w:sz w:val="24"/>
                <w:szCs w:val="24"/>
              </w:rPr>
              <w:t>предприятиях</w:t>
            </w:r>
            <w:proofErr w:type="gramEnd"/>
            <w:r w:rsidRPr="00EA0A88">
              <w:rPr>
                <w:rFonts w:ascii="Times New Roman" w:hAnsi="Times New Roman" w:cs="Times New Roman"/>
                <w:sz w:val="24"/>
                <w:szCs w:val="24"/>
              </w:rPr>
              <w:t xml:space="preserve"> и НКО. Анализ интервью  с 30 респондентами  поможет  выявить основные ценности и общее виденье социальной миссии у сотрудников и руководителей  некоммерческих организаций и у социальных предпринимател</w:t>
            </w:r>
            <w:r w:rsidR="00EA0A88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9824A8" w:rsidRPr="00EA0A88" w:rsidTr="000444ED">
        <w:tc>
          <w:tcPr>
            <w:tcW w:w="4672" w:type="dxa"/>
          </w:tcPr>
          <w:p w:rsidR="009824A8" w:rsidRPr="00EA0A88" w:rsidRDefault="009824A8" w:rsidP="000444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и задачи проекта </w:t>
            </w:r>
          </w:p>
        </w:tc>
        <w:tc>
          <w:tcPr>
            <w:tcW w:w="4673" w:type="dxa"/>
          </w:tcPr>
          <w:p w:rsidR="009824A8" w:rsidRPr="00EA0A88" w:rsidRDefault="009824A8" w:rsidP="00982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88">
              <w:rPr>
                <w:rFonts w:ascii="Times New Roman" w:hAnsi="Times New Roman" w:cs="Times New Roman"/>
                <w:sz w:val="24"/>
                <w:szCs w:val="24"/>
              </w:rPr>
              <w:t xml:space="preserve">Цель: эмпирическое изучение ценностей и управления талантами в менеджменте НКО и социально ориентированного бизнеса </w:t>
            </w:r>
          </w:p>
          <w:p w:rsidR="009824A8" w:rsidRPr="00EA0A88" w:rsidRDefault="00EA0A88" w:rsidP="00982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</w:t>
            </w:r>
            <w:r w:rsidR="009824A8" w:rsidRPr="00EA0A88">
              <w:rPr>
                <w:rFonts w:ascii="Times New Roman" w:hAnsi="Times New Roman" w:cs="Times New Roman"/>
                <w:sz w:val="24"/>
                <w:szCs w:val="24"/>
              </w:rPr>
              <w:t xml:space="preserve">ачи: </w:t>
            </w:r>
          </w:p>
          <w:p w:rsidR="009824A8" w:rsidRPr="00EA0A88" w:rsidRDefault="009824A8" w:rsidP="009824A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8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программы исследования </w:t>
            </w:r>
          </w:p>
          <w:p w:rsidR="009824A8" w:rsidRPr="00EA0A88" w:rsidRDefault="009824A8" w:rsidP="009824A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8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эмпирической части </w:t>
            </w:r>
          </w:p>
          <w:p w:rsidR="009824A8" w:rsidRPr="00EA0A88" w:rsidRDefault="009824A8" w:rsidP="009824A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88">
              <w:rPr>
                <w:rFonts w:ascii="Times New Roman" w:hAnsi="Times New Roman" w:cs="Times New Roman"/>
                <w:sz w:val="24"/>
                <w:szCs w:val="24"/>
              </w:rPr>
              <w:t>Проведение эмпирической части</w:t>
            </w:r>
          </w:p>
          <w:p w:rsidR="009824A8" w:rsidRPr="00EA0A88" w:rsidRDefault="009824A8" w:rsidP="009824A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88">
              <w:rPr>
                <w:rFonts w:ascii="Times New Roman" w:hAnsi="Times New Roman" w:cs="Times New Roman"/>
                <w:sz w:val="24"/>
                <w:szCs w:val="24"/>
              </w:rPr>
              <w:t>Подготовка данных</w:t>
            </w:r>
          </w:p>
          <w:p w:rsidR="009824A8" w:rsidRPr="00EA0A88" w:rsidRDefault="009824A8" w:rsidP="009824A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88">
              <w:rPr>
                <w:rFonts w:ascii="Times New Roman" w:hAnsi="Times New Roman" w:cs="Times New Roman"/>
                <w:sz w:val="24"/>
                <w:szCs w:val="24"/>
              </w:rPr>
              <w:t>Анализ, тестирование гипотез</w:t>
            </w:r>
          </w:p>
          <w:p w:rsidR="009824A8" w:rsidRPr="00EA0A88" w:rsidRDefault="009824A8" w:rsidP="009824A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отчета (статьи)</w:t>
            </w:r>
          </w:p>
          <w:p w:rsidR="009824A8" w:rsidRPr="00EA0A88" w:rsidRDefault="009824A8" w:rsidP="009824A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8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публичного отчета </w:t>
            </w:r>
          </w:p>
        </w:tc>
      </w:tr>
      <w:tr w:rsidR="0073658A" w:rsidRPr="00EA0A88" w:rsidTr="000444ED">
        <w:tc>
          <w:tcPr>
            <w:tcW w:w="4672" w:type="dxa"/>
          </w:tcPr>
          <w:p w:rsidR="0073658A" w:rsidRPr="00EA0A88" w:rsidRDefault="0073658A" w:rsidP="000444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Проектное задание (виды деятельности, выполняемые студентом в проекте)</w:t>
            </w:r>
          </w:p>
          <w:p w:rsidR="0073658A" w:rsidRPr="00EA0A88" w:rsidRDefault="0073658A" w:rsidP="000444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658A" w:rsidRPr="00EA0A88" w:rsidRDefault="0073658A" w:rsidP="000444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73658A" w:rsidRPr="00EA0A88" w:rsidRDefault="0073658A" w:rsidP="009824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данных,   обработка данных, подготовка текстов отчетов</w:t>
            </w:r>
            <w:r w:rsidR="009824A8" w:rsidRPr="00EA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658A" w:rsidRPr="00EA0A88" w:rsidTr="000444ED">
        <w:tc>
          <w:tcPr>
            <w:tcW w:w="4672" w:type="dxa"/>
          </w:tcPr>
          <w:p w:rsidR="0073658A" w:rsidRPr="00EA0A88" w:rsidRDefault="0073658A" w:rsidP="000444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проекта</w:t>
            </w:r>
          </w:p>
        </w:tc>
        <w:tc>
          <w:tcPr>
            <w:tcW w:w="4673" w:type="dxa"/>
          </w:tcPr>
          <w:p w:rsidR="009824A8" w:rsidRPr="00EA0A88" w:rsidRDefault="009824A8" w:rsidP="000444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января 2019-10 февраля 2019 </w:t>
            </w:r>
          </w:p>
          <w:p w:rsidR="0073658A" w:rsidRPr="00EA0A88" w:rsidRDefault="0073658A" w:rsidP="009824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824A8" w:rsidRPr="00EA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24A8" w:rsidRPr="00EA0A88" w:rsidTr="000444ED">
        <w:tc>
          <w:tcPr>
            <w:tcW w:w="4672" w:type="dxa"/>
          </w:tcPr>
          <w:p w:rsidR="009824A8" w:rsidRPr="00EA0A88" w:rsidRDefault="009824A8" w:rsidP="000444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кредитов </w:t>
            </w:r>
          </w:p>
        </w:tc>
        <w:tc>
          <w:tcPr>
            <w:tcW w:w="4673" w:type="dxa"/>
          </w:tcPr>
          <w:p w:rsidR="009824A8" w:rsidRPr="00EA0A88" w:rsidRDefault="009824A8" w:rsidP="000444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3658A" w:rsidRPr="00EA0A88" w:rsidTr="000444ED">
        <w:tc>
          <w:tcPr>
            <w:tcW w:w="4672" w:type="dxa"/>
          </w:tcPr>
          <w:p w:rsidR="0073658A" w:rsidRPr="00EA0A88" w:rsidRDefault="0073658A" w:rsidP="000444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итогового контроля</w:t>
            </w:r>
          </w:p>
          <w:p w:rsidR="0073658A" w:rsidRPr="00EA0A88" w:rsidRDefault="0073658A" w:rsidP="000444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73658A" w:rsidRPr="00EA0A88" w:rsidRDefault="0073658A" w:rsidP="000444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Препринт публикации или текст статьи</w:t>
            </w:r>
            <w:r w:rsidR="009824A8" w:rsidRPr="00EA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презентация на конференции</w:t>
            </w:r>
          </w:p>
          <w:p w:rsidR="0073658A" w:rsidRPr="00EA0A88" w:rsidRDefault="0073658A" w:rsidP="000444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658A" w:rsidRPr="00EA0A88" w:rsidTr="000444ED">
        <w:tc>
          <w:tcPr>
            <w:tcW w:w="4672" w:type="dxa"/>
          </w:tcPr>
          <w:p w:rsidR="0073658A" w:rsidRPr="00EA0A88" w:rsidRDefault="0073658A" w:rsidP="000444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занятости студента</w:t>
            </w:r>
          </w:p>
          <w:p w:rsidR="0073658A" w:rsidRPr="00EA0A88" w:rsidRDefault="0073658A" w:rsidP="000444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73658A" w:rsidRPr="00EA0A88" w:rsidRDefault="0073658A" w:rsidP="000444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 и удаленная работа. Еженедельные встречи с</w:t>
            </w:r>
          </w:p>
          <w:p w:rsidR="0073658A" w:rsidRPr="00EA0A88" w:rsidRDefault="0073658A" w:rsidP="000444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</w:t>
            </w:r>
          </w:p>
        </w:tc>
      </w:tr>
      <w:tr w:rsidR="0073658A" w:rsidRPr="00EA0A88" w:rsidTr="000444ED">
        <w:tc>
          <w:tcPr>
            <w:tcW w:w="4672" w:type="dxa"/>
          </w:tcPr>
          <w:p w:rsidR="0073658A" w:rsidRPr="00EA0A88" w:rsidRDefault="0073658A" w:rsidP="000444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Трудоемкость (часы в неделю)</w:t>
            </w:r>
          </w:p>
        </w:tc>
        <w:tc>
          <w:tcPr>
            <w:tcW w:w="4673" w:type="dxa"/>
          </w:tcPr>
          <w:p w:rsidR="0073658A" w:rsidRPr="00EA0A88" w:rsidRDefault="009824A8" w:rsidP="000444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3658A" w:rsidRPr="00EA0A88" w:rsidTr="000444ED">
        <w:tc>
          <w:tcPr>
            <w:tcW w:w="4672" w:type="dxa"/>
          </w:tcPr>
          <w:p w:rsidR="0073658A" w:rsidRPr="00EA0A88" w:rsidRDefault="0073658A" w:rsidP="000444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проектной деятельности</w:t>
            </w:r>
          </w:p>
          <w:p w:rsidR="0073658A" w:rsidRPr="00EA0A88" w:rsidRDefault="0073658A" w:rsidP="000444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73658A" w:rsidRPr="00EA0A88" w:rsidRDefault="0073658A" w:rsidP="000444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Исследовательская, аналитическая, презентационная</w:t>
            </w:r>
          </w:p>
        </w:tc>
      </w:tr>
      <w:tr w:rsidR="0073658A" w:rsidRPr="00EA0A88" w:rsidTr="000444ED">
        <w:tc>
          <w:tcPr>
            <w:tcW w:w="4672" w:type="dxa"/>
          </w:tcPr>
          <w:p w:rsidR="0073658A" w:rsidRPr="00EA0A88" w:rsidRDefault="0073658A" w:rsidP="000444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студентам участникам проекта</w:t>
            </w:r>
          </w:p>
        </w:tc>
        <w:tc>
          <w:tcPr>
            <w:tcW w:w="4673" w:type="dxa"/>
          </w:tcPr>
          <w:p w:rsidR="0073658A" w:rsidRPr="00EA0A88" w:rsidRDefault="0073658A" w:rsidP="009824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Добросовестность, мотивация в </w:t>
            </w:r>
            <w:proofErr w:type="gramStart"/>
            <w:r w:rsidRPr="00EA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получении</w:t>
            </w:r>
            <w:proofErr w:type="gramEnd"/>
            <w:r w:rsidRPr="00EA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навыков  </w:t>
            </w:r>
            <w:r w:rsidR="009824A8" w:rsidRPr="00EA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эмпирического исследователя</w:t>
            </w:r>
          </w:p>
        </w:tc>
      </w:tr>
      <w:tr w:rsidR="0073658A" w:rsidRPr="00EA0A88" w:rsidTr="000444ED">
        <w:tc>
          <w:tcPr>
            <w:tcW w:w="4672" w:type="dxa"/>
          </w:tcPr>
          <w:p w:rsidR="0073658A" w:rsidRPr="00EA0A88" w:rsidRDefault="0073658A" w:rsidP="000444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  <w:p w:rsidR="0073658A" w:rsidRPr="00EA0A88" w:rsidRDefault="0073658A" w:rsidP="000444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73658A" w:rsidRPr="00EA0A88" w:rsidRDefault="0073658A" w:rsidP="000444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с результатами исследования; презентация результатов на конференции</w:t>
            </w:r>
          </w:p>
        </w:tc>
      </w:tr>
      <w:tr w:rsidR="0073658A" w:rsidRPr="00EA0A88" w:rsidTr="000444ED">
        <w:tc>
          <w:tcPr>
            <w:tcW w:w="4672" w:type="dxa"/>
          </w:tcPr>
          <w:p w:rsidR="0073658A" w:rsidRPr="00EA0A88" w:rsidRDefault="0073658A" w:rsidP="000444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представления результатов, который подлежит оцениванию</w:t>
            </w:r>
          </w:p>
          <w:p w:rsidR="0073658A" w:rsidRPr="00EA0A88" w:rsidRDefault="0073658A" w:rsidP="000444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658A" w:rsidRPr="00EA0A88" w:rsidRDefault="0073658A" w:rsidP="000444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73658A" w:rsidRPr="00EA0A88" w:rsidRDefault="0073658A" w:rsidP="009824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Бланки результатов, </w:t>
            </w:r>
            <w:r w:rsidR="009824A8" w:rsidRPr="00EA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тексты отчетов исследования (препринт статьи), презентации докладов исследования (.</w:t>
            </w:r>
            <w:proofErr w:type="spellStart"/>
            <w:r w:rsidRPr="00EA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ppt</w:t>
            </w:r>
            <w:proofErr w:type="spellEnd"/>
            <w:r w:rsidRPr="00EA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3658A" w:rsidRPr="00EA0A88" w:rsidTr="000444ED">
        <w:tc>
          <w:tcPr>
            <w:tcW w:w="4672" w:type="dxa"/>
          </w:tcPr>
          <w:p w:rsidR="0073658A" w:rsidRPr="00EA0A88" w:rsidRDefault="0073658A" w:rsidP="000444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оценивания</w:t>
            </w:r>
          </w:p>
          <w:p w:rsidR="0073658A" w:rsidRPr="00EA0A88" w:rsidRDefault="0073658A" w:rsidP="000444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73658A" w:rsidRPr="00EA0A88" w:rsidRDefault="0073658A" w:rsidP="000444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Доступность каждой аудиозаписи, первичного бланка данных (</w:t>
            </w:r>
            <w:proofErr w:type="spellStart"/>
            <w:r w:rsidRPr="00EA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транскрипта</w:t>
            </w:r>
            <w:proofErr w:type="spellEnd"/>
            <w:r w:rsidRPr="00EA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="009824A8" w:rsidRPr="00EA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3658A" w:rsidRPr="00EA0A88" w:rsidRDefault="0073658A" w:rsidP="000444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База данных исследований, не содержащая ошибок ввода</w:t>
            </w:r>
          </w:p>
          <w:p w:rsidR="0073658A" w:rsidRPr="00EA0A88" w:rsidRDefault="0073658A" w:rsidP="000444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Препринт статьи, принятой на рецензирование в журнале</w:t>
            </w:r>
          </w:p>
          <w:p w:rsidR="0073658A" w:rsidRPr="00EA0A88" w:rsidRDefault="0073658A" w:rsidP="000444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Файл презентации, использованной в докладе на конференции или научном семинаре.</w:t>
            </w:r>
          </w:p>
        </w:tc>
      </w:tr>
      <w:tr w:rsidR="0073658A" w:rsidRPr="00EA0A88" w:rsidTr="000444ED">
        <w:tc>
          <w:tcPr>
            <w:tcW w:w="4672" w:type="dxa"/>
          </w:tcPr>
          <w:p w:rsidR="0073658A" w:rsidRPr="00EA0A88" w:rsidRDefault="00EA0A88" w:rsidP="000444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Возможность пересдачи при получении неудовлетворительной оценки </w:t>
            </w:r>
          </w:p>
        </w:tc>
        <w:tc>
          <w:tcPr>
            <w:tcW w:w="4673" w:type="dxa"/>
          </w:tcPr>
          <w:p w:rsidR="0073658A" w:rsidRPr="00EA0A88" w:rsidRDefault="0073658A" w:rsidP="000444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3658A" w:rsidRPr="00EA0A88" w:rsidTr="000444ED">
        <w:tc>
          <w:tcPr>
            <w:tcW w:w="4672" w:type="dxa"/>
          </w:tcPr>
          <w:p w:rsidR="0073658A" w:rsidRPr="00EA0A88" w:rsidRDefault="0073658A" w:rsidP="000444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вакантных мест в</w:t>
            </w:r>
          </w:p>
          <w:p w:rsidR="0073658A" w:rsidRPr="00EA0A88" w:rsidRDefault="0073658A" w:rsidP="000444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проекте</w:t>
            </w:r>
          </w:p>
        </w:tc>
        <w:tc>
          <w:tcPr>
            <w:tcW w:w="4673" w:type="dxa"/>
          </w:tcPr>
          <w:p w:rsidR="0073658A" w:rsidRPr="00EA0A88" w:rsidRDefault="0073658A" w:rsidP="000444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3658A" w:rsidRPr="00EA0A88" w:rsidTr="000444ED">
        <w:tc>
          <w:tcPr>
            <w:tcW w:w="4672" w:type="dxa"/>
          </w:tcPr>
          <w:p w:rsidR="0073658A" w:rsidRPr="00EA0A88" w:rsidRDefault="0073658A" w:rsidP="000444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отбора студентов</w:t>
            </w:r>
          </w:p>
          <w:p w:rsidR="0073658A" w:rsidRPr="00EA0A88" w:rsidRDefault="0073658A" w:rsidP="000444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73658A" w:rsidRPr="00EA0A88" w:rsidRDefault="0073658A" w:rsidP="000444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Мотивационное письмо</w:t>
            </w:r>
          </w:p>
          <w:p w:rsidR="0073658A" w:rsidRPr="00EA0A88" w:rsidRDefault="0073658A" w:rsidP="000444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(применяются в случае большого количества заявок на проект)</w:t>
            </w:r>
          </w:p>
        </w:tc>
      </w:tr>
      <w:tr w:rsidR="00EA0A88" w:rsidRPr="00EA0A88" w:rsidTr="000444ED">
        <w:tc>
          <w:tcPr>
            <w:tcW w:w="4672" w:type="dxa"/>
          </w:tcPr>
          <w:p w:rsidR="00EA0A88" w:rsidRPr="00EA0A88" w:rsidRDefault="00EA0A88" w:rsidP="000444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Рекомендуемые образовательные программы </w:t>
            </w:r>
          </w:p>
        </w:tc>
        <w:tc>
          <w:tcPr>
            <w:tcW w:w="4673" w:type="dxa"/>
          </w:tcPr>
          <w:p w:rsidR="00EA0A88" w:rsidRPr="00EA0A88" w:rsidRDefault="00EA0A88" w:rsidP="00EA0A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Менеджмент, ГМУ, психология</w:t>
            </w:r>
          </w:p>
        </w:tc>
      </w:tr>
      <w:tr w:rsidR="0073658A" w:rsidRPr="00EA0A88" w:rsidTr="000444ED">
        <w:tc>
          <w:tcPr>
            <w:tcW w:w="4672" w:type="dxa"/>
          </w:tcPr>
          <w:p w:rsidR="0073658A" w:rsidRPr="00EA0A88" w:rsidRDefault="0073658A" w:rsidP="000444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4673" w:type="dxa"/>
          </w:tcPr>
          <w:p w:rsidR="0073658A" w:rsidRPr="00EA0A88" w:rsidRDefault="0073658A" w:rsidP="000444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 Мясницкая ул., 20. к.243</w:t>
            </w:r>
          </w:p>
        </w:tc>
      </w:tr>
    </w:tbl>
    <w:p w:rsidR="0073658A" w:rsidRPr="00EA0A88" w:rsidRDefault="0073658A" w:rsidP="00736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3658A" w:rsidRPr="00EA0A88" w:rsidRDefault="0073658A" w:rsidP="00736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3658A" w:rsidRPr="00EA0A88" w:rsidRDefault="0073658A" w:rsidP="00736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3658A" w:rsidRPr="00EA0A88" w:rsidRDefault="0073658A" w:rsidP="00736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73658A" w:rsidRPr="00EA0A88" w:rsidRDefault="0073658A" w:rsidP="00736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3658A" w:rsidRPr="00EA0A88" w:rsidRDefault="0073658A" w:rsidP="0073658A">
      <w:pPr>
        <w:rPr>
          <w:rFonts w:ascii="Times New Roman" w:hAnsi="Times New Roman" w:cs="Times New Roman"/>
          <w:sz w:val="24"/>
          <w:szCs w:val="24"/>
        </w:rPr>
      </w:pPr>
    </w:p>
    <w:p w:rsidR="000523D0" w:rsidRPr="00EA0A88" w:rsidRDefault="000523D0">
      <w:pPr>
        <w:rPr>
          <w:rFonts w:ascii="Times New Roman" w:hAnsi="Times New Roman" w:cs="Times New Roman"/>
          <w:sz w:val="24"/>
          <w:szCs w:val="24"/>
        </w:rPr>
      </w:pPr>
    </w:p>
    <w:sectPr w:rsidR="000523D0" w:rsidRPr="00EA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5534B"/>
    <w:multiLevelType w:val="hybridMultilevel"/>
    <w:tmpl w:val="4502E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8A"/>
    <w:rsid w:val="000523D0"/>
    <w:rsid w:val="0073658A"/>
    <w:rsid w:val="00914149"/>
    <w:rsid w:val="009824A8"/>
    <w:rsid w:val="00DF17F2"/>
    <w:rsid w:val="00EA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2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2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polustris@gmail.com</dc:creator>
  <cp:lastModifiedBy>Студент НИУ ВШЭ</cp:lastModifiedBy>
  <cp:revision>2</cp:revision>
  <dcterms:created xsi:type="dcterms:W3CDTF">2018-12-26T14:32:00Z</dcterms:created>
  <dcterms:modified xsi:type="dcterms:W3CDTF">2018-12-26T14:32:00Z</dcterms:modified>
</cp:coreProperties>
</file>