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7DD7" w14:textId="2BE9A97A" w:rsidR="00E94F5D" w:rsidRP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3C5745" w14:textId="453E5CA8" w:rsidR="00E94F5D" w:rsidRP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В социальных науках существует уже целый ряд исследований, показывающих, что различные характеристики современного общества, включая уровень экономического благосостояния и качество общественных институтов, имеют свои далекие исторические корни (напр.,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Acemoglu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Johnson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 &amp;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Robinson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2001;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Putnam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1993;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Alesina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Giuliano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 &amp;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Nunn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2013). В рамках этой литературы можно выделить работы, которые связывают экономические, политические, культурные и демографические характеристики современных стран и регионов с тем, как в них были организованы домохозяйства в далёком прошлом (напр.,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Alesina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 &amp;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Juliano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2014;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Duranton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Rodríguez-Pose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 &amp;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Sandall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2009;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Galasso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 &amp;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Profeta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2012;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Reher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1998;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Todd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>, 1990).</w:t>
      </w:r>
    </w:p>
    <w:p w14:paraId="4FECB2CE" w14:textId="77777777" w:rsidR="00E94F5D" w:rsidRP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3FE155" w14:textId="60157F38" w:rsidR="00E94F5D" w:rsidRP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Данный проект является составной частью реализуемого в рамках взаимодействия сотрудников Факультета прикладной экономики, Института демографии и ЛССИ НИУ ВШЭ </w:t>
      </w:r>
      <w:proofErr w:type="gramStart"/>
      <w:r w:rsidRPr="00E94F5D">
        <w:rPr>
          <w:rFonts w:ascii="Times New Roman" w:hAnsi="Times New Roman" w:cs="Times New Roman"/>
          <w:sz w:val="24"/>
          <w:szCs w:val="24"/>
          <w:lang w:val="ru-RU"/>
        </w:rPr>
        <w:t>с  профессорами</w:t>
      </w:r>
      <w:proofErr w:type="gram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Университета Людвига Максимилиана  (Мюнхен) и Университета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Лёйфана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 (Люнебург).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проект активно вовлечены исследователи: Кравцова М., Ощепков Д.,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Натхов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Т., Денисенко М. со стороны НИУ ВШЭ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Либман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Вельцель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К. со стороны Германии</w:t>
      </w:r>
    </w:p>
    <w:p w14:paraId="4DA038A2" w14:textId="77777777" w:rsidR="00E94F5D" w:rsidRP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177746" w14:textId="16A98462" w:rsidR="00E94F5D" w:rsidRP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Развивая линию исследований, в данном проекте мы анализируем, в какой мере различные современные характеристики общества связаны с историческими демографическими процессами на примере стран и территорий, входивших в состав поздней Российской Империи и раннего Советского Союза. Такой выбор является далеко неслучайным и дает серьезные исследовательские преимущества по сравнению со многими предшествующими работами. Во-первых, фокус на страны и регионы, входившие некогда в одно государство, дает возможность использования унифицированных источников информации, что критично при работе с историческими данными. В качестве основного источника исторических данных мы используем переписи населения, которые позволяют сконструировать целый ряд исторических демографических индикаторов на уровне отдельных территорий. Кроме того, мы проводим работу с официальными данными о движении населения, что позволит учесть миграционный фактор, который обычно неоправданно игнорируется в западной литературе. Во-вторых, несмотря на определенную однородность изучаемых территорий, между ними существуют сильные различия как в исторических, так и в современных индикаторах развития, что предоставляет отличные условия для статистического и эконометрического анализа. Наконец, в-третьих, рассматриваемые территории, в сравнении со странами Западной Европы, практически не анализировались в предшествующей литературе, ни с точки зрения исторической демографии и устройства семьи (см.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Gruber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 &amp;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Szoltycek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2015;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Szoltycek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2012;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Wall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>, 1983), ни с точки зрения влияния исторической демографии на современное развитие (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Duranton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Rodríguez-Pose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 &amp;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Sandall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, 2009; </w:t>
      </w:r>
      <w:proofErr w:type="spellStart"/>
      <w:r w:rsidRPr="00E94F5D">
        <w:rPr>
          <w:rFonts w:ascii="Times New Roman" w:hAnsi="Times New Roman" w:cs="Times New Roman"/>
          <w:sz w:val="24"/>
          <w:szCs w:val="24"/>
          <w:lang w:val="ru-RU"/>
        </w:rPr>
        <w:t>Todd</w:t>
      </w:r>
      <w:proofErr w:type="spellEnd"/>
      <w:r w:rsidRPr="00E94F5D">
        <w:rPr>
          <w:rFonts w:ascii="Times New Roman" w:hAnsi="Times New Roman" w:cs="Times New Roman"/>
          <w:sz w:val="24"/>
          <w:szCs w:val="24"/>
          <w:lang w:val="ru-RU"/>
        </w:rPr>
        <w:t>, 1990). На наш взгляд, исследование этой связи могло бы внести свой вклад в понимание социальных процессов, происходящих в России и других странах рассматриваемого региона в настоящее время.</w:t>
      </w:r>
    </w:p>
    <w:p w14:paraId="00485BCD" w14:textId="72F683CA" w:rsidR="00E94F5D" w:rsidRP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2ABEB0" w14:textId="05978719" w:rsidR="00E94F5D" w:rsidRP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Данное исследование находится на стыке сразу нескольких общественных наук – истории, демографии, экономики и социологии. Оно также предполагает большую работу картографическую работу, связанную с необходимостью создания карт и сопоставления </w:t>
      </w:r>
      <w:r w:rsidRPr="00E94F5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современных регионов и населенных пунктов с историческими территориями. Кроме того, после оцифровки исторических данных и создания соответствующей электронной базы данных, будет проводиться работа по сопоставлению исторических и современных показателей с применением продвинутых статистических и эконометрических методов анализа данных. Эти методы исследования, взятые каждый по отдельности, вряд ли можно признать «новыми», но их одновременное применение в рамках одного исследования является перспективным подходом.</w:t>
      </w:r>
    </w:p>
    <w:p w14:paraId="212688CD" w14:textId="5E5AD538" w:rsidR="00E94F5D" w:rsidRP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F3558B" w14:textId="34B74BFE" w:rsidR="00E94F5D" w:rsidRPr="00BF2C15" w:rsidRDefault="00E94F5D" w:rsidP="00BF2C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4F5D">
        <w:rPr>
          <w:rFonts w:ascii="Times New Roman" w:hAnsi="Times New Roman" w:cs="Times New Roman"/>
          <w:sz w:val="24"/>
          <w:szCs w:val="24"/>
          <w:lang w:val="ru-RU"/>
        </w:rPr>
        <w:t>В настоящий момент запланировано привлечение студентов НИУ ВШЭ в рамках</w:t>
      </w:r>
      <w:r w:rsidR="00BF2C15">
        <w:rPr>
          <w:rFonts w:ascii="Times New Roman" w:hAnsi="Times New Roman" w:cs="Times New Roman"/>
          <w:sz w:val="24"/>
          <w:szCs w:val="24"/>
          <w:lang w:val="ru-RU"/>
        </w:rPr>
        <w:t>второй</w:t>
      </w:r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gramStart"/>
      <w:r w:rsidR="00BF2C15">
        <w:rPr>
          <w:rFonts w:ascii="Times New Roman" w:hAnsi="Times New Roman" w:cs="Times New Roman"/>
          <w:sz w:val="24"/>
          <w:szCs w:val="24"/>
          <w:lang w:val="ru-RU"/>
        </w:rPr>
        <w:t>части  данного</w:t>
      </w:r>
      <w:proofErr w:type="gramEnd"/>
      <w:r w:rsidR="00BF2C15">
        <w:rPr>
          <w:rFonts w:ascii="Times New Roman" w:hAnsi="Times New Roman" w:cs="Times New Roman"/>
          <w:sz w:val="24"/>
          <w:szCs w:val="24"/>
          <w:lang w:val="ru-RU"/>
        </w:rPr>
        <w:t xml:space="preserve"> проекта - п</w:t>
      </w:r>
      <w:r w:rsidR="00BF2C15" w:rsidRPr="00BF2C15">
        <w:rPr>
          <w:rFonts w:ascii="Times New Roman" w:hAnsi="Times New Roman" w:cs="Times New Roman"/>
          <w:sz w:val="24"/>
          <w:szCs w:val="24"/>
          <w:lang w:val="ru-RU"/>
        </w:rPr>
        <w:t xml:space="preserve">редыдущая проходила </w:t>
      </w:r>
      <w:r w:rsidRPr="00BF2C15">
        <w:rPr>
          <w:rFonts w:ascii="Times New Roman" w:hAnsi="Times New Roman" w:cs="Times New Roman"/>
          <w:sz w:val="24"/>
          <w:szCs w:val="24"/>
          <w:lang w:val="ru-RU"/>
        </w:rPr>
        <w:t xml:space="preserve">с 1 февраля по 1 апреля 2019 года и </w:t>
      </w:r>
    </w:p>
    <w:p w14:paraId="1566BA46" w14:textId="3259E24F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текущего </w:t>
      </w:r>
      <w:r w:rsidRPr="00E94F5D">
        <w:rPr>
          <w:rFonts w:ascii="Times New Roman" w:hAnsi="Times New Roman" w:cs="Times New Roman"/>
          <w:sz w:val="24"/>
          <w:szCs w:val="24"/>
          <w:lang w:val="ru-RU"/>
        </w:rPr>
        <w:t>проекта составляет 1</w:t>
      </w:r>
      <w:r w:rsidR="00BF2C1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 кредитов (по 2 кредита на каждого из </w:t>
      </w:r>
      <w:r w:rsidR="00BF2C15">
        <w:rPr>
          <w:rFonts w:ascii="Times New Roman" w:hAnsi="Times New Roman" w:cs="Times New Roman"/>
          <w:sz w:val="24"/>
          <w:szCs w:val="24"/>
          <w:lang w:val="ru-RU"/>
        </w:rPr>
        <w:t>8</w:t>
      </w:r>
      <w:bookmarkStart w:id="0" w:name="_GoBack"/>
      <w:bookmarkEnd w:id="0"/>
      <w:r w:rsidRPr="00E94F5D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студентов)</w:t>
      </w:r>
      <w:r>
        <w:rPr>
          <w:rFonts w:ascii="Times New Roman" w:hAnsi="Times New Roman" w:cs="Times New Roman"/>
          <w:sz w:val="24"/>
          <w:szCs w:val="24"/>
          <w:lang w:val="ru-RU"/>
        </w:rPr>
        <w:t>. В рамках текущего проекта предполагается первичная обработка (оцифровка) данных архивов, а также построение простых взаимосвязей и попытка их интерпретации с точки зрения имеющихся у нас сведений (например, интерпретация более высокой смертности и православного населения на территории современной России по сравнению с белорусскими и малороссийскими территориями при прочих равных). Также предполагается идентификация</w:t>
      </w:r>
    </w:p>
    <w:p w14:paraId="7FE1DC07" w14:textId="16C2F574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4F0ED3" w14:textId="6212F410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которыми предстоит работать (есть у руководителей проекта в сканированном виде, или точно известно нахождение в библиотеках):</w:t>
      </w:r>
    </w:p>
    <w:p w14:paraId="1FF8BF0D" w14:textId="24CA2795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показатели рождаемости по уездам (текущий учет)</w:t>
      </w:r>
    </w:p>
    <w:p w14:paraId="6DC9B0FA" w14:textId="43AC2B21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показатели возрастной и брачной структуры по уездам (по Переписи 1897 года)</w:t>
      </w:r>
    </w:p>
    <w:p w14:paraId="3EFF588C" w14:textId="35E4ED75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профессиональная структура населения по губерниям и уездам </w:t>
      </w:r>
      <w:r w:rsidRPr="00E94F5D">
        <w:rPr>
          <w:rFonts w:ascii="Times New Roman" w:hAnsi="Times New Roman" w:cs="Times New Roman"/>
          <w:sz w:val="24"/>
          <w:szCs w:val="24"/>
          <w:lang w:val="ru-RU"/>
        </w:rPr>
        <w:t>(по Переписи 1897 года)</w:t>
      </w:r>
    </w:p>
    <w:p w14:paraId="06DADE14" w14:textId="62676678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изменение доли общинной земли в начале ХХ века по губерниям</w:t>
      </w:r>
    </w:p>
    <w:p w14:paraId="46C9B0ED" w14:textId="073AC71A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смертность по уездам (текущий учет), в том числе по возрастам и причинам</w:t>
      </w:r>
    </w:p>
    <w:p w14:paraId="74F4E3B2" w14:textId="5DB44520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данные полицейских ведомств по смертности, связанной с алкоголем</w:t>
      </w:r>
    </w:p>
    <w:p w14:paraId="67CCBA0F" w14:textId="340ABEB2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428610" w14:textId="6992E633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BF2C15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этапа</w:t>
      </w:r>
      <w:r w:rsidR="00BF2C15">
        <w:rPr>
          <w:rFonts w:ascii="Times New Roman" w:hAnsi="Times New Roman" w:cs="Times New Roman"/>
          <w:sz w:val="24"/>
          <w:szCs w:val="24"/>
          <w:lang w:val="ru-RU"/>
        </w:rPr>
        <w:t xml:space="preserve"> 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будет осуществлен поиск возможных архивных данных по другим интересующим группу вопросам.</w:t>
      </w:r>
    </w:p>
    <w:p w14:paraId="6737C41C" w14:textId="616B6360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D047B8" w14:textId="6232A404" w:rsid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Итогами обоих частей будет являться краткая презентация студента о найденных результатах с попыткой интерпретации и объяснения причинно-следственной связи, в том числе и с текущими социально-экономическими явлениями.</w:t>
      </w:r>
    </w:p>
    <w:p w14:paraId="6568FAAF" w14:textId="32E7453E" w:rsidR="00E94F5D" w:rsidRPr="00E94F5D" w:rsidRDefault="00E94F5D" w:rsidP="00E94F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94F5D" w:rsidRPr="00E94F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491"/>
    <w:multiLevelType w:val="hybridMultilevel"/>
    <w:tmpl w:val="F0069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6D"/>
    <w:rsid w:val="0074006D"/>
    <w:rsid w:val="00BF2C15"/>
    <w:rsid w:val="00C4726B"/>
    <w:rsid w:val="00E94F5D"/>
    <w:rsid w:val="00F7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BFCF"/>
  <w15:chartTrackingRefBased/>
  <w15:docId w15:val="{FA72DE8B-70AE-4EE8-8931-A917209A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 vladimir</dc:creator>
  <cp:keywords/>
  <dc:description/>
  <cp:lastModifiedBy>kozlov vladimir</cp:lastModifiedBy>
  <cp:revision>2</cp:revision>
  <dcterms:created xsi:type="dcterms:W3CDTF">2019-03-23T07:15:00Z</dcterms:created>
  <dcterms:modified xsi:type="dcterms:W3CDTF">2019-03-23T07:15:00Z</dcterms:modified>
</cp:coreProperties>
</file>