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Прикладной 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Создание коммуникационной стратегии для фонда “Врачи, Инновации, Наука - детям”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Институт прикладных политических исследований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Соколова Кира Владимировна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Основной целью проекта является создание коммуникационной стратегии фонда. Для её выполнения студенты будут участвовать в переговорах с заказчиком, создадут техническое задание, проведут информационный и коммуникационный аудиты, проведут теоретическое и эмпирическое исследования, разработают креативные идеи и презентуют свои идеи перед заказчиком.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коммуникационной стратегии для фонда “Врачи, Инновации, Наука - детям”. Задачи: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участие в проведении переговоров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технического задания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проведение теоретического и эмпирического исследований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разработка креативных идей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презентация работы перед заказчиком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совершенствования навыка проведения переговоров с заказчиком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технического задания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проведение информационного и коммуникационного аудита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анализ международного опыта по созданию коммуникационных стратегий НКО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проведение количественного/качественного исследования для определения инсайта целевой аудитории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разработка креативных идей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презентации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проведение итоговой презентации работы перед заказчиком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 апреля - 31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 кредита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Удалённая работа и очная встреча раз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 академических часов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Групповая работа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понимание этапов разработки коммуникационной стратегии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базовые знания о порядке проведения качественных и количественных исследований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базовое понимание формата работы НКО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результаты исследования целевой аудитории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коммуникационной стратегии фонда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рекомендации по коммуникационному сопровождению работы фонда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Презентация коммуникационной стратегии заказчику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Публичная защита перед заказчиком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мест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опыт работы с НКО или с медицинской сферой  (в формате письменных академических работ или практической деятельности)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ОП “Реклама и связи с общественностью”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Москва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